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715CBF" w14:textId="265717C7"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9-e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444FE6">
        <w:rPr>
          <w:rFonts w:ascii="Arial" w:hAnsi="Arial"/>
          <w:b/>
          <w:sz w:val="24"/>
          <w:szCs w:val="24"/>
        </w:rPr>
        <w:t>3875</w:t>
      </w:r>
    </w:p>
    <w:p w14:paraId="51FFAF5A" w14:textId="77777777" w:rsidR="00D41207" w:rsidRPr="00DB3EA1" w:rsidRDefault="00D41207" w:rsidP="00D41207">
      <w:pPr>
        <w:pStyle w:val="Header"/>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Pr="00AC5C30">
        <w:rPr>
          <w:rFonts w:cs="Arial"/>
          <w:bCs/>
          <w:sz w:val="24"/>
          <w:szCs w:val="24"/>
          <w:lang w:eastAsia="ja-JP"/>
        </w:rPr>
        <w:t>May 9</w:t>
      </w:r>
      <w:r w:rsidRPr="00AC5C30">
        <w:rPr>
          <w:rFonts w:cs="Arial"/>
          <w:bCs/>
          <w:sz w:val="24"/>
          <w:szCs w:val="24"/>
          <w:vertAlign w:val="superscript"/>
          <w:lang w:eastAsia="ja-JP"/>
        </w:rPr>
        <w:t>th</w:t>
      </w:r>
      <w:r w:rsidRPr="00AC5C30">
        <w:rPr>
          <w:rFonts w:cs="Arial"/>
          <w:bCs/>
          <w:sz w:val="24"/>
          <w:szCs w:val="24"/>
          <w:lang w:eastAsia="ja-JP"/>
        </w:rPr>
        <w:t xml:space="preserve"> – 20</w:t>
      </w:r>
      <w:r w:rsidRPr="00AC5C30">
        <w:rPr>
          <w:rFonts w:cs="Arial"/>
          <w:bCs/>
          <w:sz w:val="24"/>
          <w:szCs w:val="24"/>
          <w:vertAlign w:val="superscript"/>
          <w:lang w:eastAsia="ja-JP"/>
        </w:rPr>
        <w:t>th</w:t>
      </w:r>
      <w:r w:rsidRPr="00AC5C30">
        <w:rPr>
          <w:rFonts w:cs="Arial"/>
          <w:bCs/>
          <w:noProof w:val="0"/>
          <w:sz w:val="24"/>
          <w:szCs w:val="24"/>
          <w:lang w:val="en-US"/>
        </w:rPr>
        <w:t>, 2022</w:t>
      </w:r>
    </w:p>
    <w:p w14:paraId="58F6F0BB" w14:textId="2F187DE1" w:rsidR="00D41207" w:rsidRPr="00DB3EA1" w:rsidRDefault="00D41207" w:rsidP="00D41207">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76426D">
        <w:rPr>
          <w:rFonts w:ascii="Arial" w:eastAsia="Malgun Gothic" w:hAnsi="Arial"/>
          <w:sz w:val="24"/>
          <w:szCs w:val="24"/>
          <w:lang w:eastAsia="ko-KR"/>
        </w:rPr>
        <w:t>8</w:t>
      </w:r>
      <w:r w:rsidRPr="00DB3EA1">
        <w:rPr>
          <w:rFonts w:ascii="Arial" w:eastAsia="Malgun Gothic" w:hAnsi="Arial"/>
          <w:sz w:val="24"/>
          <w:szCs w:val="24"/>
          <w:lang w:eastAsia="ko-KR"/>
        </w:rPr>
        <w:t>.12.</w:t>
      </w:r>
      <w:r>
        <w:rPr>
          <w:rFonts w:ascii="Arial" w:eastAsia="Malgun Gothic"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5378D07F" w:rsidR="006C7BF2" w:rsidRPr="00DB3EA1" w:rsidRDefault="006C7BF2" w:rsidP="006C7BF2">
      <w:pPr>
        <w:spacing w:after="120"/>
        <w:ind w:left="1993" w:hangingChars="827" w:hanging="1993"/>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65800">
        <w:rPr>
          <w:rFonts w:ascii="Arial" w:hAnsi="Arial"/>
          <w:sz w:val="24"/>
          <w:szCs w:val="24"/>
        </w:rPr>
        <w:t>Maintenance</w:t>
      </w:r>
      <w:r w:rsidR="00773232">
        <w:rPr>
          <w:rFonts w:ascii="Arial" w:hAnsi="Arial"/>
          <w:sz w:val="24"/>
          <w:szCs w:val="24"/>
        </w:rPr>
        <w:t xml:space="preserve"> on g</w:t>
      </w:r>
      <w:r w:rsidRPr="00DE5ABD">
        <w:rPr>
          <w:rFonts w:ascii="Arial" w:hAnsi="Arial"/>
          <w:sz w:val="24"/>
          <w:szCs w:val="24"/>
        </w:rPr>
        <w:t>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14BC48CF" w:rsidR="006C7BF2" w:rsidRPr="00DB3EA1" w:rsidRDefault="006C7BF2" w:rsidP="006C7BF2">
      <w:pPr>
        <w:spacing w:after="0"/>
        <w:ind w:right="3"/>
        <w:jc w:val="both"/>
        <w:rPr>
          <w:bCs/>
        </w:rPr>
      </w:pPr>
      <w:r w:rsidRPr="00DB3EA1">
        <w:rPr>
          <w:bCs/>
        </w:rPr>
        <w:t xml:space="preserve">This contribution considers </w:t>
      </w:r>
      <w:r w:rsidR="00773232">
        <w:rPr>
          <w:bCs/>
        </w:rPr>
        <w:t xml:space="preserve">remaining </w:t>
      </w:r>
      <w:r w:rsidR="00F77FE4">
        <w:rPr>
          <w:bCs/>
        </w:rPr>
        <w:t xml:space="preserve">maintenance </w:t>
      </w:r>
      <w:r w:rsidR="00773232">
        <w:rPr>
          <w:bCs/>
        </w:rPr>
        <w:t>issues on</w:t>
      </w:r>
      <w:r w:rsidR="0009668F">
        <w:rPr>
          <w:bCs/>
        </w:rPr>
        <w:t xml:space="preserve"> </w:t>
      </w:r>
      <w:r w:rsidRPr="00DB3EA1">
        <w:rPr>
          <w:bCs/>
        </w:rPr>
        <w:t>group-scheduling for RRC_CONNECTED UEs</w:t>
      </w:r>
      <w:r w:rsidR="00FF17E2">
        <w:rPr>
          <w:bCs/>
        </w:rPr>
        <w:t xml:space="preserve"> [1]</w:t>
      </w:r>
      <w:r w:rsidRPr="00DB3EA1">
        <w:rPr>
          <w:bCs/>
        </w:rPr>
        <w:t xml:space="preserve">.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DE6CC33" w:rsidR="006C7BF2" w:rsidRDefault="006C7BF2" w:rsidP="006C7BF2">
      <w:pPr>
        <w:pStyle w:val="Heading1"/>
        <w:spacing w:before="120" w:after="120"/>
        <w:rPr>
          <w:lang w:val="en-US" w:eastAsia="ko-KR"/>
        </w:rPr>
      </w:pPr>
      <w:r w:rsidRPr="00DB3EA1">
        <w:rPr>
          <w:lang w:val="en-US" w:eastAsia="ko-KR"/>
        </w:rPr>
        <w:t>Group Scheduling</w:t>
      </w:r>
    </w:p>
    <w:p w14:paraId="2C006A79" w14:textId="77777777" w:rsidR="00C335DA" w:rsidRDefault="00C335DA" w:rsidP="00C335DA">
      <w:pPr>
        <w:pStyle w:val="Heading2"/>
        <w:spacing w:before="0" w:after="60"/>
        <w:rPr>
          <w:rFonts w:eastAsia="SimSun"/>
          <w:lang w:eastAsia="zh-CN"/>
        </w:rPr>
      </w:pPr>
      <w:r>
        <w:rPr>
          <w:rFonts w:eastAsia="SimSun"/>
          <w:lang w:eastAsia="zh-CN"/>
        </w:rPr>
        <w:t>Collisions of unicast PDSCHs and multicast PDSCHs</w:t>
      </w:r>
    </w:p>
    <w:p w14:paraId="270165F9" w14:textId="0E8B4757" w:rsidR="00C335DA" w:rsidRPr="0090395C" w:rsidRDefault="00C335DA" w:rsidP="00C335DA">
      <w:pPr>
        <w:spacing w:after="0"/>
        <w:jc w:val="both"/>
        <w:rPr>
          <w:rFonts w:eastAsia="SimSun"/>
          <w:lang w:val="en-GB" w:eastAsia="zh-CN"/>
        </w:rPr>
      </w:pPr>
      <w:r w:rsidRPr="0090395C">
        <w:rPr>
          <w:rFonts w:eastAsia="SimSun"/>
          <w:lang w:val="en-GB" w:eastAsia="zh-CN"/>
        </w:rPr>
        <w:t>Rel-16, FDM for unicast PDSCH receptions is not supported on a same serving cell. For two overlapping SPS PDSCHs, a UE receives the one with smaller configuration index. For a SPS PDSCH overlapping with a DG PDSCH, if a timeline condition is satisfied, a UE receives the DG PDSCH. If there are more than 2 overlapping PDSCHs, a UE first resolves the collision among SPS PDSCHs and then resolves the collision between DG PDSCHs and SPS PDSCHs.</w:t>
      </w:r>
    </w:p>
    <w:p w14:paraId="7BB1B5E7" w14:textId="77777777" w:rsidR="00C335DA" w:rsidRPr="0090395C" w:rsidRDefault="00C335DA" w:rsidP="00C335DA">
      <w:pPr>
        <w:spacing w:after="0"/>
        <w:jc w:val="both"/>
        <w:rPr>
          <w:rFonts w:eastAsia="SimSun"/>
          <w:lang w:val="en-GB" w:eastAsia="zh-CN"/>
        </w:rPr>
      </w:pPr>
    </w:p>
    <w:p w14:paraId="01654D8B" w14:textId="47AA57EE" w:rsidR="00C335DA" w:rsidRPr="0090395C" w:rsidRDefault="00C335DA" w:rsidP="00C335DA">
      <w:pPr>
        <w:spacing w:after="0"/>
        <w:jc w:val="both"/>
        <w:rPr>
          <w:rFonts w:eastAsia="SimSun"/>
          <w:lang w:val="en-GB" w:eastAsia="zh-CN"/>
        </w:rPr>
      </w:pPr>
      <w:r w:rsidRPr="0090395C">
        <w:rPr>
          <w:rFonts w:eastAsia="SimSun"/>
          <w:lang w:val="en-GB" w:eastAsia="zh-CN"/>
        </w:rPr>
        <w:t>Collisions of unicast/multicast PDSCH receptions were discussed in RAN1#</w:t>
      </w:r>
      <w:r w:rsidR="0090395C" w:rsidRPr="0090395C">
        <w:rPr>
          <w:rFonts w:eastAsia="SimSun"/>
          <w:lang w:val="en-GB" w:eastAsia="zh-CN"/>
        </w:rPr>
        <w:t>10</w:t>
      </w:r>
      <w:r w:rsidR="0090395C">
        <w:rPr>
          <w:rFonts w:eastAsia="SimSun"/>
          <w:lang w:val="en-GB" w:eastAsia="zh-CN"/>
        </w:rPr>
        <w:t>8</w:t>
      </w:r>
      <w:r w:rsidRPr="0090395C">
        <w:rPr>
          <w:rFonts w:eastAsia="SimSun"/>
          <w:lang w:val="en-GB" w:eastAsia="zh-CN"/>
        </w:rPr>
        <w:t xml:space="preserve">-e but consideration was </w:t>
      </w:r>
      <w:r w:rsidR="0090395C">
        <w:rPr>
          <w:rFonts w:eastAsia="SimSun" w:hint="eastAsia"/>
          <w:lang w:val="en-GB" w:eastAsia="zh-CN"/>
        </w:rPr>
        <w:t>fo</w:t>
      </w:r>
      <w:r w:rsidR="0090395C">
        <w:rPr>
          <w:rFonts w:eastAsia="SimSun"/>
          <w:lang w:val="en-GB" w:eastAsia="zh-CN"/>
        </w:rPr>
        <w:t>cused on</w:t>
      </w:r>
      <w:r w:rsidRPr="0090395C">
        <w:rPr>
          <w:rFonts w:eastAsia="SimSun"/>
          <w:lang w:val="en-GB" w:eastAsia="zh-CN"/>
        </w:rPr>
        <w:t xml:space="preserve"> SPS PDSCHs when a UE is provided </w:t>
      </w:r>
      <w:proofErr w:type="spellStart"/>
      <w:r w:rsidRPr="0090395C">
        <w:rPr>
          <w:i/>
          <w:iCs/>
          <w:lang w:eastAsia="zh-CN"/>
        </w:rPr>
        <w:t>fdmed</w:t>
      </w:r>
      <w:proofErr w:type="spellEnd"/>
      <w:r w:rsidRPr="0090395C">
        <w:rPr>
          <w:i/>
          <w:iCs/>
          <w:lang w:eastAsia="zh-CN"/>
        </w:rPr>
        <w:t>-Reception-Multicast</w:t>
      </w:r>
      <w:r w:rsidRPr="0090395C">
        <w:rPr>
          <w:rFonts w:eastAsia="SimSun"/>
          <w:lang w:val="en-GB" w:eastAsia="zh-CN"/>
        </w:rPr>
        <w:t xml:space="preserve">. However, first, the Rel-16 based operation (no UE capability for </w:t>
      </w:r>
      <w:proofErr w:type="spellStart"/>
      <w:r w:rsidRPr="0090395C">
        <w:rPr>
          <w:rFonts w:eastAsia="SimSun"/>
          <w:lang w:val="en-GB" w:eastAsia="zh-CN"/>
        </w:rPr>
        <w:t>FDMed</w:t>
      </w:r>
      <w:proofErr w:type="spellEnd"/>
      <w:r w:rsidRPr="0090395C">
        <w:rPr>
          <w:rFonts w:eastAsia="SimSun"/>
          <w:lang w:val="en-GB" w:eastAsia="zh-CN"/>
        </w:rPr>
        <w:t xml:space="preserve"> PDSCH receptions on a same cell) should be addressed and the Rel-16 specifications can be directly extended to include multicast. </w:t>
      </w:r>
      <w:r w:rsidR="00C77541" w:rsidRPr="0090395C">
        <w:rPr>
          <w:rFonts w:eastAsia="SimSun"/>
          <w:lang w:val="en-GB" w:eastAsia="zh-CN"/>
        </w:rPr>
        <w:t>The reason for the Rel-16 operation</w:t>
      </w:r>
      <w:r w:rsidR="00B10348" w:rsidRPr="0090395C">
        <w:rPr>
          <w:rFonts w:eastAsia="SimSun"/>
          <w:lang w:val="en-GB" w:eastAsia="zh-CN"/>
        </w:rPr>
        <w:t>/rules</w:t>
      </w:r>
      <w:r w:rsidR="00C77541" w:rsidRPr="0090395C">
        <w:rPr>
          <w:rFonts w:eastAsia="SimSun"/>
          <w:lang w:val="en-GB" w:eastAsia="zh-CN"/>
        </w:rPr>
        <w:t xml:space="preserve"> is because SPS PDSCH configurations can have different periodicities and collisions are then unavoidable</w:t>
      </w:r>
      <w:r w:rsidR="007E24D5" w:rsidRPr="0090395C">
        <w:rPr>
          <w:rFonts w:eastAsia="SimSun"/>
          <w:lang w:val="en-GB" w:eastAsia="zh-CN"/>
        </w:rPr>
        <w:t xml:space="preserve"> – it is not something that the </w:t>
      </w:r>
      <w:proofErr w:type="spellStart"/>
      <w:r w:rsidR="007E24D5" w:rsidRPr="0090395C">
        <w:rPr>
          <w:rFonts w:eastAsia="SimSun"/>
          <w:lang w:val="en-GB" w:eastAsia="zh-CN"/>
        </w:rPr>
        <w:t>gNB</w:t>
      </w:r>
      <w:proofErr w:type="spellEnd"/>
      <w:r w:rsidR="007E24D5" w:rsidRPr="0090395C">
        <w:rPr>
          <w:rFonts w:eastAsia="SimSun"/>
          <w:lang w:val="en-GB" w:eastAsia="zh-CN"/>
        </w:rPr>
        <w:t xml:space="preserve"> can avoid</w:t>
      </w:r>
      <w:r w:rsidR="00C77541" w:rsidRPr="0090395C">
        <w:rPr>
          <w:rFonts w:eastAsia="SimSun"/>
          <w:lang w:val="en-GB" w:eastAsia="zh-CN"/>
        </w:rPr>
        <w:t xml:space="preserve">. The same applies for multicast SPS PDSCHs and the situation is even worse for combinations of unicast SPS PDSCHs and multicast SPS PDSCHs.   </w:t>
      </w:r>
    </w:p>
    <w:p w14:paraId="5CB8034E" w14:textId="4CA5B7FE" w:rsidR="00C335DA" w:rsidRPr="0090395C" w:rsidRDefault="00C335DA" w:rsidP="00C335DA">
      <w:pPr>
        <w:spacing w:after="0"/>
        <w:jc w:val="both"/>
        <w:rPr>
          <w:rFonts w:eastAsia="SimSun"/>
          <w:lang w:val="en-GB" w:eastAsia="zh-CN"/>
        </w:rPr>
      </w:pPr>
      <w:r w:rsidRPr="0090395C">
        <w:rPr>
          <w:rFonts w:eastAsia="SimSun"/>
          <w:lang w:val="en-GB" w:eastAsia="zh-CN"/>
        </w:rPr>
        <w:t xml:space="preserve"> </w:t>
      </w:r>
    </w:p>
    <w:p w14:paraId="44B5D0C3" w14:textId="656BDFE1" w:rsidR="00C335DA" w:rsidRPr="0090395C" w:rsidRDefault="00C335DA" w:rsidP="00C335DA">
      <w:pPr>
        <w:spacing w:after="0"/>
        <w:jc w:val="both"/>
        <w:rPr>
          <w:rFonts w:eastAsia="SimSun"/>
          <w:b/>
          <w:u w:val="single"/>
          <w:lang w:val="en-GB" w:eastAsia="zh-CN"/>
        </w:rPr>
      </w:pPr>
      <w:r w:rsidRPr="0090395C">
        <w:rPr>
          <w:rFonts w:eastAsia="SimSun"/>
          <w:b/>
          <w:u w:val="single"/>
          <w:lang w:val="en-GB" w:eastAsia="zh-CN"/>
        </w:rPr>
        <w:t xml:space="preserve">Proposal 1: If a UE does not support FDM </w:t>
      </w:r>
      <w:r w:rsidR="00C77541" w:rsidRPr="0090395C">
        <w:rPr>
          <w:rFonts w:eastAsia="SimSun"/>
          <w:b/>
          <w:u w:val="single"/>
          <w:lang w:val="en-GB" w:eastAsia="zh-CN"/>
        </w:rPr>
        <w:t xml:space="preserve">unicast/multicast </w:t>
      </w:r>
      <w:r w:rsidRPr="0090395C">
        <w:rPr>
          <w:rFonts w:eastAsia="SimSun"/>
          <w:b/>
          <w:u w:val="single"/>
          <w:lang w:val="en-GB" w:eastAsia="zh-CN"/>
        </w:rPr>
        <w:t>PDSCH receptions, the UE resolves collisions among unicast PDSCHs and multicast PDSCHs by reusing Rel-16 rules.</w:t>
      </w:r>
    </w:p>
    <w:p w14:paraId="26B4134D" w14:textId="77777777" w:rsidR="001F5B75" w:rsidRPr="0090395C" w:rsidRDefault="001F5B75" w:rsidP="00C335DA">
      <w:pPr>
        <w:spacing w:after="0"/>
        <w:jc w:val="both"/>
        <w:rPr>
          <w:rFonts w:eastAsia="SimSun"/>
          <w:lang w:val="en-GB" w:eastAsia="zh-CN"/>
        </w:rPr>
      </w:pPr>
    </w:p>
    <w:p w14:paraId="69D4702D" w14:textId="5675505A" w:rsidR="00C335DA" w:rsidRDefault="00C335DA" w:rsidP="00BF3B48">
      <w:pPr>
        <w:spacing w:after="0"/>
        <w:jc w:val="both"/>
        <w:rPr>
          <w:rFonts w:eastAsia="SimSun"/>
          <w:lang w:val="en-GB" w:eastAsia="zh-CN"/>
        </w:rPr>
      </w:pPr>
      <w:r w:rsidRPr="0090395C">
        <w:rPr>
          <w:rFonts w:eastAsia="SimSun"/>
          <w:lang w:val="en-GB" w:eastAsia="zh-CN"/>
        </w:rPr>
        <w:t xml:space="preserve">For FDM unicast/multicast PDSCHs, a UE can first </w:t>
      </w:r>
      <w:r w:rsidR="0090395C" w:rsidRPr="0090395C">
        <w:rPr>
          <w:rFonts w:eastAsia="SimSun"/>
          <w:lang w:val="en-GB" w:eastAsia="zh-CN"/>
        </w:rPr>
        <w:t>resolve collisions among</w:t>
      </w:r>
      <w:r w:rsidR="0090395C">
        <w:rPr>
          <w:rFonts w:eastAsia="SimSun"/>
          <w:lang w:val="en-GB" w:eastAsia="zh-CN"/>
        </w:rPr>
        <w:t xml:space="preserve"> SPS PDSCHs and then resolve </w:t>
      </w:r>
      <w:r w:rsidR="0090395C" w:rsidRPr="0090395C">
        <w:rPr>
          <w:rFonts w:eastAsia="SimSun"/>
          <w:lang w:val="en-GB" w:eastAsia="zh-CN"/>
        </w:rPr>
        <w:t>collisions among</w:t>
      </w:r>
      <w:r w:rsidR="0090395C">
        <w:rPr>
          <w:rFonts w:eastAsia="SimSun"/>
          <w:lang w:val="en-GB" w:eastAsia="zh-CN"/>
        </w:rPr>
        <w:t xml:space="preserve"> DG PDSCHs and SPS PDSCHs</w:t>
      </w:r>
      <w:r w:rsidR="005653F5">
        <w:rPr>
          <w:rFonts w:eastAsia="SimSun"/>
          <w:lang w:val="en-GB" w:eastAsia="zh-CN"/>
        </w:rPr>
        <w:t xml:space="preserve"> following Rel-16</w:t>
      </w:r>
      <w:r w:rsidR="00F96279">
        <w:rPr>
          <w:rFonts w:eastAsia="SimSun"/>
          <w:lang w:val="en-GB" w:eastAsia="zh-CN"/>
        </w:rPr>
        <w:t xml:space="preserve"> procedure</w:t>
      </w:r>
      <w:r w:rsidR="005653F5">
        <w:rPr>
          <w:rFonts w:eastAsia="SimSun"/>
          <w:lang w:val="en-GB" w:eastAsia="zh-CN"/>
        </w:rPr>
        <w:t xml:space="preserve">. </w:t>
      </w:r>
      <w:r w:rsidR="00F96279">
        <w:rPr>
          <w:rFonts w:eastAsia="SimSun"/>
          <w:lang w:val="en-GB" w:eastAsia="zh-CN"/>
        </w:rPr>
        <w:t>R</w:t>
      </w:r>
      <w:r w:rsidR="005653F5" w:rsidRPr="0090395C">
        <w:rPr>
          <w:rFonts w:eastAsia="SimSun"/>
          <w:lang w:val="en-GB" w:eastAsia="zh-CN"/>
        </w:rPr>
        <w:t>esolv</w:t>
      </w:r>
      <w:r w:rsidR="005653F5">
        <w:rPr>
          <w:rFonts w:eastAsia="SimSun"/>
          <w:lang w:val="en-GB" w:eastAsia="zh-CN"/>
        </w:rPr>
        <w:t>ing</w:t>
      </w:r>
      <w:r w:rsidR="005653F5" w:rsidRPr="0090395C">
        <w:rPr>
          <w:rFonts w:eastAsia="SimSun"/>
          <w:lang w:val="en-GB" w:eastAsia="zh-CN"/>
        </w:rPr>
        <w:t xml:space="preserve"> collisions among</w:t>
      </w:r>
      <w:r w:rsidR="005653F5">
        <w:rPr>
          <w:rFonts w:eastAsia="SimSun"/>
          <w:lang w:val="en-GB" w:eastAsia="zh-CN"/>
        </w:rPr>
        <w:t xml:space="preserve"> SPS PDSCHs</w:t>
      </w:r>
      <w:r w:rsidR="00F96279">
        <w:rPr>
          <w:rFonts w:eastAsia="SimSun"/>
          <w:lang w:val="en-GB" w:eastAsia="zh-CN"/>
        </w:rPr>
        <w:t xml:space="preserve"> can again be based on the Rel-16 procedure where a</w:t>
      </w:r>
      <w:r w:rsidR="005653F5">
        <w:rPr>
          <w:rFonts w:eastAsia="SimSun"/>
          <w:lang w:val="en-GB" w:eastAsia="zh-CN"/>
        </w:rPr>
        <w:t xml:space="preserve"> UE can first </w:t>
      </w:r>
      <w:r w:rsidR="00C77541" w:rsidRPr="0090395C">
        <w:rPr>
          <w:rFonts w:eastAsia="SimSun"/>
          <w:lang w:val="en-GB" w:eastAsia="zh-CN"/>
        </w:rPr>
        <w:t xml:space="preserve">separately </w:t>
      </w:r>
      <w:r w:rsidRPr="0090395C">
        <w:rPr>
          <w:rFonts w:eastAsia="SimSun"/>
          <w:lang w:val="en-GB" w:eastAsia="zh-CN"/>
        </w:rPr>
        <w:t xml:space="preserve">resolve collisions among unicast </w:t>
      </w:r>
      <w:r w:rsidR="005653F5">
        <w:rPr>
          <w:rFonts w:eastAsia="SimSun"/>
          <w:lang w:val="en-GB" w:eastAsia="zh-CN"/>
        </w:rPr>
        <w:t xml:space="preserve">SPS </w:t>
      </w:r>
      <w:r w:rsidRPr="0090395C">
        <w:rPr>
          <w:rFonts w:eastAsia="SimSun"/>
          <w:lang w:val="en-GB" w:eastAsia="zh-CN"/>
        </w:rPr>
        <w:t>PDSCHs</w:t>
      </w:r>
      <w:r w:rsidR="00BF3B48" w:rsidRPr="00BF3B48">
        <w:rPr>
          <w:rFonts w:eastAsia="Batang"/>
          <w:iCs/>
          <w:szCs w:val="24"/>
          <w:lang w:eastAsia="zh-CN"/>
        </w:rPr>
        <w:t xml:space="preserve"> </w:t>
      </w:r>
      <w:r w:rsidR="00BF3B48" w:rsidRPr="00121E98">
        <w:rPr>
          <w:rFonts w:eastAsia="Batang"/>
          <w:iCs/>
          <w:szCs w:val="24"/>
          <w:lang w:eastAsia="zh-CN"/>
        </w:rPr>
        <w:t>resulting in</w:t>
      </w:r>
      <w:r w:rsidR="00BF3B48" w:rsidRPr="00BF3B48">
        <w:rPr>
          <w:rFonts w:eastAsia="SimSun"/>
          <w:lang w:val="en-GB" w:eastAsia="zh-CN"/>
        </w:rPr>
        <w:t xml:space="preserve"> </w:t>
      </w:r>
      <w:r w:rsidR="00BF3B48">
        <w:rPr>
          <w:rFonts w:eastAsia="SimSun"/>
          <w:lang w:val="en-GB" w:eastAsia="zh-CN"/>
        </w:rPr>
        <w:t xml:space="preserve">up to 1 unicast </w:t>
      </w:r>
      <w:r w:rsidR="00C40FA5">
        <w:rPr>
          <w:rFonts w:eastAsia="SimSun"/>
          <w:lang w:val="en-GB" w:eastAsia="zh-CN"/>
        </w:rPr>
        <w:t xml:space="preserve">SPS </w:t>
      </w:r>
      <w:r w:rsidR="00BF3B48">
        <w:rPr>
          <w:rFonts w:eastAsia="SimSun"/>
          <w:lang w:val="en-GB" w:eastAsia="zh-CN"/>
        </w:rPr>
        <w:t>PDSCH</w:t>
      </w:r>
      <w:r w:rsidRPr="0090395C">
        <w:rPr>
          <w:rFonts w:eastAsia="SimSun"/>
          <w:lang w:val="en-GB" w:eastAsia="zh-CN"/>
        </w:rPr>
        <w:t xml:space="preserve">, and collisions among multicast </w:t>
      </w:r>
      <w:r w:rsidR="005653F5">
        <w:rPr>
          <w:rFonts w:eastAsia="SimSun"/>
          <w:lang w:val="en-GB" w:eastAsia="zh-CN"/>
        </w:rPr>
        <w:t xml:space="preserve">SPS </w:t>
      </w:r>
      <w:r w:rsidRPr="0090395C">
        <w:rPr>
          <w:rFonts w:eastAsia="SimSun"/>
          <w:lang w:val="en-GB" w:eastAsia="zh-CN"/>
        </w:rPr>
        <w:t>PDSCHs</w:t>
      </w:r>
      <w:r w:rsidR="00BF3B48" w:rsidRPr="00BF3B48">
        <w:rPr>
          <w:rFonts w:eastAsia="Batang"/>
          <w:iCs/>
          <w:szCs w:val="24"/>
          <w:lang w:eastAsia="zh-CN"/>
        </w:rPr>
        <w:t xml:space="preserve"> </w:t>
      </w:r>
      <w:r w:rsidR="00BF3B48" w:rsidRPr="00121E98">
        <w:rPr>
          <w:rFonts w:eastAsia="Batang"/>
          <w:iCs/>
          <w:szCs w:val="24"/>
          <w:lang w:eastAsia="zh-CN"/>
        </w:rPr>
        <w:t>resulting in</w:t>
      </w:r>
      <w:r w:rsidR="00BF3B48" w:rsidRPr="00BF3B48">
        <w:rPr>
          <w:rFonts w:eastAsia="SimSun"/>
          <w:lang w:val="en-GB" w:eastAsia="zh-CN"/>
        </w:rPr>
        <w:t xml:space="preserve"> </w:t>
      </w:r>
      <w:r w:rsidR="00BF3B48">
        <w:rPr>
          <w:rFonts w:eastAsia="SimSun"/>
          <w:lang w:val="en-GB" w:eastAsia="zh-CN"/>
        </w:rPr>
        <w:t xml:space="preserve">up to 1 </w:t>
      </w:r>
      <w:r w:rsidR="00BF3B48" w:rsidRPr="0090395C">
        <w:rPr>
          <w:rFonts w:eastAsia="SimSun"/>
          <w:lang w:val="en-GB" w:eastAsia="zh-CN"/>
        </w:rPr>
        <w:t xml:space="preserve">multicast </w:t>
      </w:r>
      <w:r w:rsidR="00C40FA5">
        <w:rPr>
          <w:rFonts w:eastAsia="SimSun"/>
          <w:lang w:val="en-GB" w:eastAsia="zh-CN"/>
        </w:rPr>
        <w:t xml:space="preserve">SPS </w:t>
      </w:r>
      <w:r w:rsidR="00BF3B48">
        <w:rPr>
          <w:rFonts w:eastAsia="SimSun"/>
          <w:lang w:val="en-GB" w:eastAsia="zh-CN"/>
        </w:rPr>
        <w:t>PDSCH</w:t>
      </w:r>
      <w:r w:rsidRPr="0090395C">
        <w:rPr>
          <w:rFonts w:eastAsia="SimSun"/>
          <w:lang w:val="en-GB" w:eastAsia="zh-CN"/>
        </w:rPr>
        <w:t xml:space="preserve">. If, after resolving the collisions among unicast </w:t>
      </w:r>
      <w:r w:rsidR="005653F5">
        <w:rPr>
          <w:rFonts w:eastAsia="SimSun"/>
          <w:lang w:val="en-GB" w:eastAsia="zh-CN"/>
        </w:rPr>
        <w:t xml:space="preserve">SPS </w:t>
      </w:r>
      <w:r w:rsidRPr="0090395C">
        <w:rPr>
          <w:rFonts w:eastAsia="SimSun"/>
          <w:lang w:val="en-GB" w:eastAsia="zh-CN"/>
        </w:rPr>
        <w:t xml:space="preserve">PDSCHs and resolving the collisions among multicast </w:t>
      </w:r>
      <w:r w:rsidR="005653F5">
        <w:rPr>
          <w:rFonts w:eastAsia="SimSun"/>
          <w:lang w:val="en-GB" w:eastAsia="zh-CN"/>
        </w:rPr>
        <w:t xml:space="preserve">SPS </w:t>
      </w:r>
      <w:r w:rsidRPr="0090395C">
        <w:rPr>
          <w:rFonts w:eastAsia="SimSun"/>
          <w:lang w:val="en-GB" w:eastAsia="zh-CN"/>
        </w:rPr>
        <w:t xml:space="preserve">PDSCHs, </w:t>
      </w:r>
      <w:r w:rsidR="00BF3B48">
        <w:rPr>
          <w:rFonts w:eastAsia="SimSun"/>
          <w:lang w:val="en-GB" w:eastAsia="zh-CN"/>
        </w:rPr>
        <w:t>the</w:t>
      </w:r>
      <w:r w:rsidR="003B4CDE">
        <w:rPr>
          <w:rFonts w:eastAsia="SimSun"/>
          <w:lang w:val="en-GB" w:eastAsia="zh-CN"/>
        </w:rPr>
        <w:t xml:space="preserve"> unicast</w:t>
      </w:r>
      <w:r w:rsidR="003B4CDE" w:rsidRPr="003B4CDE">
        <w:rPr>
          <w:rFonts w:eastAsia="SimSun"/>
          <w:lang w:val="en-GB" w:eastAsia="zh-CN"/>
        </w:rPr>
        <w:t xml:space="preserve"> </w:t>
      </w:r>
      <w:r w:rsidR="003B4CDE">
        <w:rPr>
          <w:rFonts w:eastAsia="SimSun"/>
          <w:lang w:val="en-GB" w:eastAsia="zh-CN"/>
        </w:rPr>
        <w:t>SPS PDSCH and multicast SPS PDSCH</w:t>
      </w:r>
      <w:r w:rsidR="00BF3B48">
        <w:rPr>
          <w:rFonts w:eastAsia="SimSun"/>
          <w:lang w:val="en-GB" w:eastAsia="zh-CN"/>
        </w:rPr>
        <w:t xml:space="preserve"> overlap</w:t>
      </w:r>
      <w:r w:rsidR="003B4CDE">
        <w:rPr>
          <w:rFonts w:eastAsia="SimSun"/>
          <w:lang w:val="en-GB" w:eastAsia="zh-CN"/>
        </w:rPr>
        <w:t xml:space="preserve"> in</w:t>
      </w:r>
      <w:r w:rsidR="00BF3B48">
        <w:rPr>
          <w:rFonts w:eastAsia="SimSun"/>
          <w:lang w:val="en-GB" w:eastAsia="zh-CN"/>
        </w:rPr>
        <w:t xml:space="preserve"> both</w:t>
      </w:r>
      <w:r w:rsidR="003B4CDE">
        <w:rPr>
          <w:rFonts w:eastAsia="SimSun"/>
          <w:lang w:val="en-GB" w:eastAsia="zh-CN"/>
        </w:rPr>
        <w:t xml:space="preserve"> frequency</w:t>
      </w:r>
      <w:r w:rsidR="00BF3B48">
        <w:rPr>
          <w:rFonts w:eastAsia="SimSun"/>
          <w:lang w:val="en-GB" w:eastAsia="zh-CN"/>
        </w:rPr>
        <w:t xml:space="preserve"> and time</w:t>
      </w:r>
      <w:r w:rsidR="003B4CDE">
        <w:rPr>
          <w:rFonts w:eastAsia="SimSun"/>
          <w:lang w:val="en-GB" w:eastAsia="zh-CN"/>
        </w:rPr>
        <w:t xml:space="preserve"> domain, the UE receives the unicast SPS PDSCH</w:t>
      </w:r>
      <w:r w:rsidR="00781A83">
        <w:rPr>
          <w:rFonts w:eastAsia="SimSun"/>
          <w:lang w:val="en-GB" w:eastAsia="zh-CN"/>
        </w:rPr>
        <w:t>.</w:t>
      </w:r>
      <w:r w:rsidR="003B4CDE">
        <w:rPr>
          <w:rFonts w:eastAsia="SimSun"/>
          <w:lang w:val="en-GB" w:eastAsia="zh-CN"/>
        </w:rPr>
        <w:t xml:space="preserve"> </w:t>
      </w:r>
    </w:p>
    <w:p w14:paraId="5E096860" w14:textId="77777777" w:rsidR="00C335DA" w:rsidRPr="0090395C" w:rsidRDefault="00C335DA" w:rsidP="00C335DA">
      <w:pPr>
        <w:spacing w:after="0"/>
        <w:jc w:val="both"/>
        <w:rPr>
          <w:rFonts w:eastAsia="SimSun"/>
          <w:b/>
          <w:lang w:val="en-GB" w:eastAsia="zh-CN"/>
        </w:rPr>
      </w:pPr>
    </w:p>
    <w:p w14:paraId="29F61A25" w14:textId="2A1D7E89" w:rsidR="00C335DA" w:rsidRDefault="00C335DA" w:rsidP="00C335DA">
      <w:pPr>
        <w:spacing w:after="0"/>
        <w:jc w:val="both"/>
        <w:rPr>
          <w:rFonts w:eastAsia="SimSun"/>
          <w:b/>
          <w:u w:val="single"/>
          <w:lang w:val="en-GB" w:eastAsia="zh-CN"/>
        </w:rPr>
      </w:pPr>
      <w:r w:rsidRPr="0090395C">
        <w:rPr>
          <w:rFonts w:eastAsia="SimSun"/>
          <w:b/>
          <w:u w:val="single"/>
          <w:lang w:val="en-GB" w:eastAsia="zh-CN"/>
        </w:rPr>
        <w:t xml:space="preserve">Proposal </w:t>
      </w:r>
      <w:r w:rsidR="001160AD" w:rsidRPr="0090395C">
        <w:rPr>
          <w:rFonts w:eastAsia="SimSun"/>
          <w:b/>
          <w:u w:val="single"/>
          <w:lang w:val="en-GB" w:eastAsia="zh-CN"/>
        </w:rPr>
        <w:t>2</w:t>
      </w:r>
      <w:r w:rsidRPr="0090395C">
        <w:rPr>
          <w:rFonts w:eastAsia="SimSun"/>
          <w:b/>
          <w:u w:val="single"/>
          <w:lang w:val="en-GB" w:eastAsia="zh-CN"/>
        </w:rPr>
        <w:t xml:space="preserve">: If a UE supports only FDM PDSCH receptions per slot on a cell, the UE first </w:t>
      </w:r>
      <w:r w:rsidR="001160AD" w:rsidRPr="0090395C">
        <w:rPr>
          <w:rFonts w:eastAsia="SimSun"/>
          <w:b/>
          <w:u w:val="single"/>
          <w:lang w:val="en-GB" w:eastAsia="zh-CN"/>
        </w:rPr>
        <w:t xml:space="preserve">separately </w:t>
      </w:r>
      <w:r w:rsidRPr="0090395C">
        <w:rPr>
          <w:rFonts w:eastAsia="SimSun"/>
          <w:b/>
          <w:u w:val="single"/>
          <w:lang w:val="en-GB" w:eastAsia="zh-CN"/>
        </w:rPr>
        <w:t>resolves</w:t>
      </w:r>
      <w:r w:rsidR="001160AD" w:rsidRPr="0090395C">
        <w:rPr>
          <w:rFonts w:eastAsia="SimSun"/>
          <w:b/>
          <w:u w:val="single"/>
          <w:lang w:val="en-GB" w:eastAsia="zh-CN"/>
        </w:rPr>
        <w:t xml:space="preserve"> </w:t>
      </w:r>
      <w:r w:rsidRPr="0090395C">
        <w:rPr>
          <w:rFonts w:eastAsia="SimSun"/>
          <w:b/>
          <w:u w:val="single"/>
          <w:lang w:val="en-GB" w:eastAsia="zh-CN"/>
        </w:rPr>
        <w:t xml:space="preserve">collisions among unicast </w:t>
      </w:r>
      <w:r w:rsidR="00C40FA5">
        <w:rPr>
          <w:rFonts w:eastAsia="SimSun"/>
          <w:b/>
          <w:u w:val="single"/>
          <w:lang w:val="en-GB" w:eastAsia="zh-CN"/>
        </w:rPr>
        <w:t xml:space="preserve">SPS </w:t>
      </w:r>
      <w:r w:rsidRPr="0090395C">
        <w:rPr>
          <w:rFonts w:eastAsia="SimSun"/>
          <w:b/>
          <w:u w:val="single"/>
          <w:lang w:val="en-GB" w:eastAsia="zh-CN"/>
        </w:rPr>
        <w:t xml:space="preserve">PDSCHs </w:t>
      </w:r>
      <w:r w:rsidR="00C40FA5" w:rsidRPr="00781A83">
        <w:rPr>
          <w:rFonts w:eastAsia="SimSun"/>
          <w:b/>
          <w:u w:val="single"/>
          <w:lang w:val="en-GB" w:eastAsia="zh-CN"/>
        </w:rPr>
        <w:t>resulting in up to 1 unicast SPS PDSCH</w:t>
      </w:r>
      <w:r w:rsidR="00C40FA5" w:rsidRPr="0090395C">
        <w:rPr>
          <w:rFonts w:eastAsia="SimSun"/>
          <w:b/>
          <w:u w:val="single"/>
          <w:lang w:val="en-GB" w:eastAsia="zh-CN"/>
        </w:rPr>
        <w:t xml:space="preserve"> </w:t>
      </w:r>
      <w:r w:rsidRPr="0090395C">
        <w:rPr>
          <w:rFonts w:eastAsia="SimSun"/>
          <w:b/>
          <w:u w:val="single"/>
          <w:lang w:val="en-GB" w:eastAsia="zh-CN"/>
        </w:rPr>
        <w:t xml:space="preserve">and among multicast </w:t>
      </w:r>
      <w:r w:rsidR="00C40FA5">
        <w:rPr>
          <w:rFonts w:eastAsia="SimSun"/>
          <w:b/>
          <w:u w:val="single"/>
          <w:lang w:val="en-GB" w:eastAsia="zh-CN"/>
        </w:rPr>
        <w:t xml:space="preserve">SPS </w:t>
      </w:r>
      <w:r w:rsidRPr="0090395C">
        <w:rPr>
          <w:rFonts w:eastAsia="SimSun"/>
          <w:b/>
          <w:u w:val="single"/>
          <w:lang w:val="en-GB" w:eastAsia="zh-CN"/>
        </w:rPr>
        <w:t>PDSC</w:t>
      </w:r>
      <w:r w:rsidR="001160AD" w:rsidRPr="0090395C">
        <w:rPr>
          <w:rFonts w:eastAsia="SimSun"/>
          <w:b/>
          <w:u w:val="single"/>
          <w:lang w:val="en-GB" w:eastAsia="zh-CN"/>
        </w:rPr>
        <w:t xml:space="preserve">Hs </w:t>
      </w:r>
      <w:r w:rsidR="00C40FA5" w:rsidRPr="00781A83">
        <w:rPr>
          <w:rFonts w:eastAsia="SimSun"/>
          <w:b/>
          <w:u w:val="single"/>
          <w:lang w:val="en-GB" w:eastAsia="zh-CN"/>
        </w:rPr>
        <w:t>resulting in up to 1 unicast SPS PDSCH</w:t>
      </w:r>
      <w:r w:rsidR="00C40FA5" w:rsidRPr="0090395C">
        <w:rPr>
          <w:rFonts w:eastAsia="SimSun"/>
          <w:b/>
          <w:u w:val="single"/>
          <w:lang w:val="en-GB" w:eastAsia="zh-CN"/>
        </w:rPr>
        <w:t xml:space="preserve"> </w:t>
      </w:r>
      <w:r w:rsidR="001160AD" w:rsidRPr="0090395C">
        <w:rPr>
          <w:rFonts w:eastAsia="SimSun"/>
          <w:b/>
          <w:u w:val="single"/>
          <w:lang w:val="en-GB" w:eastAsia="zh-CN"/>
        </w:rPr>
        <w:t>as in Rel-16</w:t>
      </w:r>
      <w:r w:rsidRPr="0090395C">
        <w:rPr>
          <w:rFonts w:eastAsia="SimSun"/>
          <w:b/>
          <w:u w:val="single"/>
          <w:lang w:val="en-GB" w:eastAsia="zh-CN"/>
        </w:rPr>
        <w:t>. If the resulting unicas</w:t>
      </w:r>
      <w:r w:rsidR="001160AD" w:rsidRPr="0090395C">
        <w:rPr>
          <w:rFonts w:eastAsia="SimSun"/>
          <w:b/>
          <w:u w:val="single"/>
          <w:lang w:val="en-GB" w:eastAsia="zh-CN"/>
        </w:rPr>
        <w:t>t</w:t>
      </w:r>
      <w:r w:rsidRPr="0090395C">
        <w:rPr>
          <w:rFonts w:eastAsia="SimSun"/>
          <w:b/>
          <w:u w:val="single"/>
          <w:lang w:val="en-GB" w:eastAsia="zh-CN"/>
        </w:rPr>
        <w:t xml:space="preserve"> and multicast </w:t>
      </w:r>
      <w:r w:rsidR="00C40FA5">
        <w:rPr>
          <w:rFonts w:eastAsia="SimSun"/>
          <w:b/>
          <w:u w:val="single"/>
          <w:lang w:val="en-GB" w:eastAsia="zh-CN"/>
        </w:rPr>
        <w:t xml:space="preserve">SPS </w:t>
      </w:r>
      <w:r w:rsidRPr="0090395C">
        <w:rPr>
          <w:rFonts w:eastAsia="SimSun"/>
          <w:b/>
          <w:u w:val="single"/>
          <w:lang w:val="en-GB" w:eastAsia="zh-CN"/>
        </w:rPr>
        <w:t>PDSCH</w:t>
      </w:r>
      <w:r w:rsidR="001160AD" w:rsidRPr="0090395C">
        <w:rPr>
          <w:rFonts w:eastAsia="SimSun"/>
          <w:b/>
          <w:u w:val="single"/>
          <w:lang w:val="en-GB" w:eastAsia="zh-CN"/>
        </w:rPr>
        <w:t>s</w:t>
      </w:r>
      <w:r w:rsidRPr="0090395C">
        <w:rPr>
          <w:rFonts w:eastAsia="SimSun"/>
          <w:b/>
          <w:u w:val="single"/>
          <w:lang w:val="en-GB" w:eastAsia="zh-CN"/>
        </w:rPr>
        <w:t xml:space="preserve"> overlap </w:t>
      </w:r>
      <w:r w:rsidR="001160AD" w:rsidRPr="0090395C">
        <w:rPr>
          <w:rFonts w:eastAsia="SimSun"/>
          <w:b/>
          <w:u w:val="single"/>
          <w:lang w:val="en-GB" w:eastAsia="zh-CN"/>
        </w:rPr>
        <w:t xml:space="preserve">in </w:t>
      </w:r>
      <w:r w:rsidR="00C40FA5">
        <w:rPr>
          <w:rFonts w:eastAsia="SimSun"/>
          <w:b/>
          <w:u w:val="single"/>
          <w:lang w:val="en-GB" w:eastAsia="zh-CN"/>
        </w:rPr>
        <w:t>both time and</w:t>
      </w:r>
      <w:r w:rsidR="00FE428B">
        <w:rPr>
          <w:rFonts w:eastAsia="SimSun"/>
          <w:b/>
          <w:u w:val="single"/>
          <w:lang w:val="en-GB" w:eastAsia="zh-CN"/>
        </w:rPr>
        <w:t xml:space="preserve"> </w:t>
      </w:r>
      <w:r w:rsidR="001160AD" w:rsidRPr="0090395C">
        <w:rPr>
          <w:rFonts w:eastAsia="SimSun"/>
          <w:b/>
          <w:u w:val="single"/>
          <w:lang w:val="en-GB" w:eastAsia="zh-CN"/>
        </w:rPr>
        <w:t>frequency</w:t>
      </w:r>
      <w:r w:rsidR="00FE428B">
        <w:rPr>
          <w:rFonts w:eastAsia="SimSun"/>
          <w:b/>
          <w:u w:val="single"/>
          <w:lang w:val="en-GB" w:eastAsia="zh-CN"/>
        </w:rPr>
        <w:t xml:space="preserve"> domain</w:t>
      </w:r>
      <w:r w:rsidRPr="0090395C">
        <w:rPr>
          <w:rFonts w:eastAsia="SimSun"/>
          <w:b/>
          <w:u w:val="single"/>
          <w:lang w:val="en-GB" w:eastAsia="zh-CN"/>
        </w:rPr>
        <w:t>, th</w:t>
      </w:r>
      <w:r w:rsidR="001160AD" w:rsidRPr="0090395C">
        <w:rPr>
          <w:rFonts w:eastAsia="SimSun"/>
          <w:b/>
          <w:u w:val="single"/>
          <w:lang w:val="en-GB" w:eastAsia="zh-CN"/>
        </w:rPr>
        <w:t>e</w:t>
      </w:r>
      <w:r w:rsidRPr="0090395C">
        <w:rPr>
          <w:rFonts w:eastAsia="SimSun"/>
          <w:b/>
          <w:u w:val="single"/>
          <w:lang w:val="en-GB" w:eastAsia="zh-CN"/>
        </w:rPr>
        <w:t xml:space="preserve"> UE receives </w:t>
      </w:r>
      <w:r w:rsidR="00FE428B">
        <w:rPr>
          <w:rFonts w:eastAsia="SimSun"/>
          <w:b/>
          <w:u w:val="single"/>
          <w:lang w:val="en-GB" w:eastAsia="zh-CN"/>
        </w:rPr>
        <w:t>the unicast</w:t>
      </w:r>
      <w:r w:rsidR="00781A83">
        <w:rPr>
          <w:rFonts w:eastAsia="SimSun"/>
          <w:b/>
          <w:u w:val="single"/>
          <w:lang w:val="en-GB" w:eastAsia="zh-CN"/>
        </w:rPr>
        <w:t xml:space="preserve"> SPS</w:t>
      </w:r>
      <w:r w:rsidR="00FE428B">
        <w:rPr>
          <w:rFonts w:eastAsia="SimSun"/>
          <w:b/>
          <w:u w:val="single"/>
          <w:lang w:val="en-GB" w:eastAsia="zh-CN"/>
        </w:rPr>
        <w:t xml:space="preserve"> </w:t>
      </w:r>
      <w:r w:rsidRPr="0090395C">
        <w:rPr>
          <w:rFonts w:eastAsia="SimSun"/>
          <w:b/>
          <w:u w:val="single"/>
          <w:lang w:val="en-GB" w:eastAsia="zh-CN"/>
        </w:rPr>
        <w:t>PDSCH.</w:t>
      </w:r>
    </w:p>
    <w:p w14:paraId="32297B05" w14:textId="77777777" w:rsidR="001042D4" w:rsidRDefault="001042D4" w:rsidP="00FD4120">
      <w:pPr>
        <w:spacing w:after="0"/>
        <w:jc w:val="both"/>
        <w:rPr>
          <w:rFonts w:eastAsia="SimSun"/>
          <w:lang w:val="en-GB" w:eastAsia="zh-CN"/>
        </w:rPr>
      </w:pPr>
    </w:p>
    <w:p w14:paraId="51B273E1" w14:textId="73021696" w:rsidR="00FD4120" w:rsidRDefault="00FD4120" w:rsidP="00FD4120">
      <w:pPr>
        <w:spacing w:after="0"/>
        <w:jc w:val="both"/>
        <w:rPr>
          <w:rFonts w:eastAsia="SimSun"/>
          <w:lang w:val="en-GB" w:eastAsia="zh-CN"/>
        </w:rPr>
      </w:pPr>
      <w:r>
        <w:rPr>
          <w:rFonts w:eastAsia="SimSun"/>
          <w:lang w:val="en-GB" w:eastAsia="zh-CN"/>
        </w:rPr>
        <w:t xml:space="preserve">After </w:t>
      </w:r>
      <w:r w:rsidRPr="0090395C">
        <w:rPr>
          <w:rFonts w:eastAsia="SimSun"/>
          <w:lang w:val="en-GB" w:eastAsia="zh-CN"/>
        </w:rPr>
        <w:t>resolv</w:t>
      </w:r>
      <w:r>
        <w:rPr>
          <w:rFonts w:eastAsia="SimSun"/>
          <w:lang w:val="en-GB" w:eastAsia="zh-CN"/>
        </w:rPr>
        <w:t>ing</w:t>
      </w:r>
      <w:r w:rsidRPr="0090395C">
        <w:rPr>
          <w:rFonts w:eastAsia="SimSun"/>
          <w:lang w:val="en-GB" w:eastAsia="zh-CN"/>
        </w:rPr>
        <w:t xml:space="preserve"> collisions among</w:t>
      </w:r>
      <w:r>
        <w:rPr>
          <w:rFonts w:eastAsia="SimSun"/>
          <w:lang w:val="en-GB" w:eastAsia="zh-CN"/>
        </w:rPr>
        <w:t xml:space="preserve"> SPS PDSCHs, the UE </w:t>
      </w:r>
      <w:r w:rsidRPr="00FD4120">
        <w:rPr>
          <w:rFonts w:eastAsia="SimSun"/>
          <w:lang w:val="en-GB" w:eastAsia="zh-CN"/>
        </w:rPr>
        <w:t>resolv</w:t>
      </w:r>
      <w:r>
        <w:rPr>
          <w:rFonts w:eastAsia="SimSun"/>
          <w:lang w:val="en-GB" w:eastAsia="zh-CN"/>
        </w:rPr>
        <w:t xml:space="preserve">es </w:t>
      </w:r>
      <w:r w:rsidRPr="00FD4120">
        <w:rPr>
          <w:rFonts w:eastAsia="SimSun"/>
          <w:lang w:val="en-GB" w:eastAsia="zh-CN"/>
        </w:rPr>
        <w:t xml:space="preserve">collisions among DG PDSCH and SPS PDSCHs. If a DG PDSCH overlaps </w:t>
      </w:r>
      <w:r w:rsidR="00F96279">
        <w:rPr>
          <w:rFonts w:eastAsia="SimSun"/>
          <w:lang w:val="en-GB" w:eastAsia="zh-CN"/>
        </w:rPr>
        <w:t xml:space="preserve">in time </w:t>
      </w:r>
      <w:r w:rsidRPr="00FD4120">
        <w:rPr>
          <w:rFonts w:eastAsia="SimSun"/>
          <w:lang w:val="en-GB" w:eastAsia="zh-CN"/>
        </w:rPr>
        <w:t xml:space="preserve">with a SPS PDSCH of same cast type, </w:t>
      </w:r>
      <w:r w:rsidR="00F96279">
        <w:rPr>
          <w:rFonts w:eastAsia="SimSun"/>
          <w:lang w:val="en-GB" w:eastAsia="zh-CN"/>
        </w:rPr>
        <w:t xml:space="preserve">the </w:t>
      </w:r>
      <w:r w:rsidRPr="00FD4120">
        <w:rPr>
          <w:rFonts w:eastAsia="SimSun"/>
          <w:lang w:val="en-GB" w:eastAsia="zh-CN"/>
        </w:rPr>
        <w:t>UE receive</w:t>
      </w:r>
      <w:r w:rsidR="00F96279">
        <w:rPr>
          <w:rFonts w:eastAsia="SimSun"/>
          <w:lang w:val="en-GB" w:eastAsia="zh-CN"/>
        </w:rPr>
        <w:t>s</w:t>
      </w:r>
      <w:r w:rsidRPr="00FD4120">
        <w:rPr>
          <w:rFonts w:eastAsia="SimSun"/>
          <w:lang w:val="en-GB" w:eastAsia="zh-CN"/>
        </w:rPr>
        <w:t xml:space="preserve"> the DG PDSCH and does not receive the SPS PDSCH </w:t>
      </w:r>
      <w:r w:rsidR="00F96279">
        <w:rPr>
          <w:rFonts w:eastAsia="SimSun"/>
          <w:lang w:val="en-GB" w:eastAsia="zh-CN"/>
        </w:rPr>
        <w:t>(</w:t>
      </w:r>
      <w:r w:rsidRPr="00FD4120">
        <w:rPr>
          <w:rFonts w:eastAsia="SimSun"/>
          <w:lang w:val="en-GB" w:eastAsia="zh-CN"/>
        </w:rPr>
        <w:t>as in Rel-16</w:t>
      </w:r>
      <w:r w:rsidR="00F96279">
        <w:rPr>
          <w:rFonts w:eastAsia="SimSun"/>
          <w:lang w:val="en-GB" w:eastAsia="zh-CN"/>
        </w:rPr>
        <w:t>)</w:t>
      </w:r>
      <w:r w:rsidRPr="00FD4120">
        <w:rPr>
          <w:rFonts w:eastAsia="SimSun"/>
          <w:lang w:val="en-GB" w:eastAsia="zh-CN"/>
        </w:rPr>
        <w:t xml:space="preserve">. If a DG PDSCH overlaps with a SPS PDSCH in both time and frequency, the UE receives the DG PDSCH and does not receive the SPS PDSCH. If a UE would receive </w:t>
      </w:r>
      <w:r w:rsidR="00F814F7">
        <w:rPr>
          <w:rFonts w:eastAsia="SimSun"/>
          <w:lang w:val="en-GB" w:eastAsia="zh-CN"/>
        </w:rPr>
        <w:t xml:space="preserve">a </w:t>
      </w:r>
      <w:r w:rsidRPr="00FD4120">
        <w:rPr>
          <w:rFonts w:eastAsia="SimSun"/>
          <w:lang w:val="en-GB" w:eastAsia="zh-CN"/>
        </w:rPr>
        <w:t xml:space="preserve">unicast SPS PDSCH and </w:t>
      </w:r>
      <w:r w:rsidR="00F814F7">
        <w:rPr>
          <w:rFonts w:eastAsia="SimSun"/>
          <w:lang w:val="en-GB" w:eastAsia="zh-CN"/>
        </w:rPr>
        <w:t xml:space="preserve">a </w:t>
      </w:r>
      <w:r w:rsidRPr="00FD4120">
        <w:rPr>
          <w:rFonts w:eastAsia="SimSun"/>
          <w:lang w:val="en-GB" w:eastAsia="zh-CN"/>
        </w:rPr>
        <w:t>multicast SPS PDSCH in a slot after resolving collisions among SPS PDSCHs and the UE is scheduled to receive a DG PDSCH</w:t>
      </w:r>
      <w:r w:rsidR="00493744">
        <w:rPr>
          <w:rFonts w:eastAsia="SimSun"/>
          <w:lang w:val="en-GB" w:eastAsia="zh-CN"/>
        </w:rPr>
        <w:t xml:space="preserve"> in a same slot</w:t>
      </w:r>
      <w:r w:rsidRPr="00FD4120">
        <w:rPr>
          <w:rFonts w:eastAsia="SimSun"/>
          <w:lang w:val="en-GB" w:eastAsia="zh-CN"/>
        </w:rPr>
        <w:t>, the UE</w:t>
      </w:r>
      <w:r>
        <w:rPr>
          <w:rFonts w:eastAsia="SimSun"/>
          <w:lang w:val="en-GB" w:eastAsia="zh-CN"/>
        </w:rPr>
        <w:t xml:space="preserve"> receives the DG PDSCH and</w:t>
      </w:r>
      <w:r w:rsidRPr="00FD4120">
        <w:rPr>
          <w:rFonts w:eastAsia="SimSun"/>
          <w:lang w:val="en-GB" w:eastAsia="zh-CN"/>
        </w:rPr>
        <w:t xml:space="preserve"> does not receive the SPS PDSCH of same cast type as the DG PDSCH</w:t>
      </w:r>
      <w:r>
        <w:rPr>
          <w:rFonts w:eastAsia="SimSun"/>
          <w:lang w:val="en-GB" w:eastAsia="zh-CN"/>
        </w:rPr>
        <w:t xml:space="preserve"> regardless of whether the DG PDSCH and the SPS PDSCH of same cast type overlap in time domain</w:t>
      </w:r>
      <w:r w:rsidRPr="00FD4120">
        <w:rPr>
          <w:rFonts w:eastAsia="SimSun"/>
          <w:lang w:val="en-GB" w:eastAsia="zh-CN"/>
        </w:rPr>
        <w:t>.</w:t>
      </w:r>
    </w:p>
    <w:p w14:paraId="2CDCD7E1" w14:textId="2F529281" w:rsidR="00FD4120" w:rsidRDefault="00FD4120" w:rsidP="00FD4120">
      <w:pPr>
        <w:spacing w:after="0"/>
        <w:jc w:val="both"/>
        <w:rPr>
          <w:rFonts w:eastAsia="SimSun"/>
          <w:lang w:val="en-GB" w:eastAsia="zh-CN"/>
        </w:rPr>
      </w:pPr>
    </w:p>
    <w:p w14:paraId="0DCB2872" w14:textId="6C26B61F" w:rsidR="00FD4120" w:rsidRPr="001042D4" w:rsidRDefault="00FD4120" w:rsidP="00FD4120">
      <w:pPr>
        <w:spacing w:after="0"/>
        <w:jc w:val="both"/>
        <w:rPr>
          <w:rFonts w:eastAsia="SimSun"/>
          <w:u w:val="single"/>
          <w:lang w:val="en-GB" w:eastAsia="zh-CN"/>
        </w:rPr>
      </w:pPr>
      <w:r w:rsidRPr="001042D4">
        <w:rPr>
          <w:rFonts w:eastAsia="SimSun"/>
          <w:b/>
          <w:bCs/>
          <w:u w:val="single"/>
          <w:lang w:val="en-GB" w:eastAsia="zh-CN"/>
        </w:rPr>
        <w:t>Proposal 3: If</w:t>
      </w:r>
      <w:r w:rsidRPr="001042D4">
        <w:rPr>
          <w:rFonts w:eastAsia="SimSun"/>
          <w:b/>
          <w:u w:val="single"/>
          <w:lang w:val="en-GB" w:eastAsia="zh-CN"/>
        </w:rPr>
        <w:t xml:space="preserve"> a UE supports only FDM PDSCH</w:t>
      </w:r>
      <w:r w:rsidR="003D47B5" w:rsidRPr="001042D4">
        <w:rPr>
          <w:rFonts w:eastAsia="SimSun"/>
          <w:b/>
          <w:u w:val="single"/>
          <w:lang w:val="en-GB" w:eastAsia="zh-CN"/>
        </w:rPr>
        <w:t>s</w:t>
      </w:r>
      <w:r w:rsidRPr="001042D4">
        <w:rPr>
          <w:rFonts w:eastAsia="SimSun"/>
          <w:b/>
          <w:u w:val="single"/>
          <w:lang w:val="en-GB" w:eastAsia="zh-CN"/>
        </w:rPr>
        <w:t xml:space="preserve"> per slot on a cell, </w:t>
      </w:r>
      <w:r w:rsidR="003D47B5" w:rsidRPr="001042D4">
        <w:rPr>
          <w:rFonts w:eastAsia="SimSun"/>
          <w:b/>
          <w:u w:val="single"/>
          <w:lang w:val="en-GB" w:eastAsia="zh-CN"/>
        </w:rPr>
        <w:t xml:space="preserve">if </w:t>
      </w:r>
      <w:r w:rsidRPr="001042D4">
        <w:rPr>
          <w:rFonts w:eastAsia="SimSun"/>
          <w:b/>
          <w:u w:val="single"/>
          <w:lang w:val="en-GB" w:eastAsia="zh-CN"/>
        </w:rPr>
        <w:t xml:space="preserve">a DG PDSCH overlaps with a SPS PDSCH in both time and frequency, the UE receives </w:t>
      </w:r>
      <w:r w:rsidR="003D47B5" w:rsidRPr="001042D4">
        <w:rPr>
          <w:rFonts w:eastAsia="SimSun"/>
          <w:b/>
          <w:u w:val="single"/>
          <w:lang w:val="en-GB" w:eastAsia="zh-CN"/>
        </w:rPr>
        <w:t xml:space="preserve">only </w:t>
      </w:r>
      <w:r w:rsidRPr="001042D4">
        <w:rPr>
          <w:rFonts w:eastAsia="SimSun"/>
          <w:b/>
          <w:u w:val="single"/>
          <w:lang w:val="en-GB" w:eastAsia="zh-CN"/>
        </w:rPr>
        <w:t xml:space="preserve">the DG PDSCH </w:t>
      </w:r>
      <w:r w:rsidR="00AC0554" w:rsidRPr="001042D4">
        <w:rPr>
          <w:rFonts w:eastAsia="SimSun"/>
          <w:b/>
          <w:u w:val="single"/>
          <w:lang w:val="en-GB" w:eastAsia="zh-CN"/>
        </w:rPr>
        <w:t>if the timeline condition is satisfied</w:t>
      </w:r>
      <w:r w:rsidRPr="001042D4">
        <w:rPr>
          <w:rFonts w:eastAsia="SimSun"/>
          <w:b/>
          <w:u w:val="single"/>
          <w:lang w:val="en-GB" w:eastAsia="zh-CN"/>
        </w:rPr>
        <w:t>. If a UE would receive both unicast SPS PDSCH and multicast SPS PDSCH in a slot after resolving collisions among SPS PDSCHs and is scheduled to receive a DG PDSCH</w:t>
      </w:r>
      <w:r w:rsidR="00493744" w:rsidRPr="001042D4">
        <w:rPr>
          <w:rFonts w:eastAsia="SimSun"/>
          <w:b/>
          <w:u w:val="single"/>
          <w:lang w:val="en-GB" w:eastAsia="zh-CN"/>
        </w:rPr>
        <w:t xml:space="preserve"> in the slot</w:t>
      </w:r>
      <w:r w:rsidR="00F77D11" w:rsidRPr="001042D4">
        <w:rPr>
          <w:rFonts w:eastAsia="SimSun"/>
          <w:b/>
          <w:u w:val="single"/>
          <w:lang w:val="en-GB" w:eastAsia="zh-CN"/>
        </w:rPr>
        <w:t xml:space="preserve"> then</w:t>
      </w:r>
      <w:r w:rsidRPr="001042D4">
        <w:rPr>
          <w:rFonts w:eastAsia="SimSun"/>
          <w:b/>
          <w:u w:val="single"/>
          <w:lang w:val="en-GB" w:eastAsia="zh-CN"/>
        </w:rPr>
        <w:t xml:space="preserve">, </w:t>
      </w:r>
      <w:r w:rsidR="00F77D11" w:rsidRPr="001042D4">
        <w:rPr>
          <w:rFonts w:eastAsia="SimSun"/>
          <w:b/>
          <w:u w:val="single"/>
          <w:lang w:val="en-GB" w:eastAsia="zh-CN"/>
        </w:rPr>
        <w:t xml:space="preserve">for a cast type, </w:t>
      </w:r>
      <w:r w:rsidRPr="001042D4">
        <w:rPr>
          <w:rFonts w:eastAsia="SimSun"/>
          <w:b/>
          <w:u w:val="single"/>
          <w:lang w:val="en-GB" w:eastAsia="zh-CN"/>
        </w:rPr>
        <w:t xml:space="preserve">the UE receives </w:t>
      </w:r>
      <w:r w:rsidR="003D47B5" w:rsidRPr="001042D4">
        <w:rPr>
          <w:rFonts w:eastAsia="SimSun"/>
          <w:b/>
          <w:u w:val="single"/>
          <w:lang w:val="en-GB" w:eastAsia="zh-CN"/>
        </w:rPr>
        <w:t xml:space="preserve">only </w:t>
      </w:r>
      <w:r w:rsidRPr="001042D4">
        <w:rPr>
          <w:rFonts w:eastAsia="SimSun"/>
          <w:b/>
          <w:u w:val="single"/>
          <w:lang w:val="en-GB" w:eastAsia="zh-CN"/>
        </w:rPr>
        <w:t xml:space="preserve">the DG PDSCH </w:t>
      </w:r>
      <w:r w:rsidR="00AC0554" w:rsidRPr="001042D4">
        <w:rPr>
          <w:rFonts w:eastAsia="SimSun"/>
          <w:b/>
          <w:u w:val="single"/>
          <w:lang w:val="en-GB" w:eastAsia="zh-CN"/>
        </w:rPr>
        <w:t>if the timeline condition is satisfied</w:t>
      </w:r>
      <w:r w:rsidRPr="001042D4">
        <w:rPr>
          <w:rFonts w:eastAsia="SimSun"/>
          <w:b/>
          <w:u w:val="single"/>
          <w:lang w:val="en-GB" w:eastAsia="zh-CN"/>
        </w:rPr>
        <w:t>.</w:t>
      </w:r>
    </w:p>
    <w:p w14:paraId="33ACA84A" w14:textId="77777777" w:rsidR="00C335DA" w:rsidRPr="0090395C" w:rsidRDefault="00C335DA" w:rsidP="00C335DA">
      <w:pPr>
        <w:spacing w:after="0"/>
        <w:jc w:val="both"/>
        <w:rPr>
          <w:rFonts w:eastAsia="SimSun"/>
          <w:lang w:val="en-GB" w:eastAsia="zh-CN"/>
        </w:rPr>
      </w:pPr>
    </w:p>
    <w:p w14:paraId="01C0E52B" w14:textId="4BAA832C" w:rsidR="00C335DA" w:rsidRPr="0090395C" w:rsidRDefault="001F5B75" w:rsidP="00C335DA">
      <w:pPr>
        <w:spacing w:after="0"/>
        <w:jc w:val="both"/>
        <w:rPr>
          <w:rFonts w:eastAsia="SimSun"/>
          <w:lang w:val="en-GB" w:eastAsia="zh-CN"/>
        </w:rPr>
      </w:pPr>
      <w:r w:rsidRPr="0090395C">
        <w:rPr>
          <w:rFonts w:eastAsia="SimSun"/>
          <w:lang w:val="en-GB" w:eastAsia="zh-CN"/>
        </w:rPr>
        <w:lastRenderedPageBreak/>
        <w:t>RAN1 needs to conclude whether a UE can support both TDM and FDM PDSCH receptions in a slot of a serving cell. Given that FDM PDSCH receptions are already beyond the WI scope, it would be preferable to not further extend the scope of FDM PDSCH receptions as anyway there are no Rel-15/16 UEs that can support it without hardware impact. If TDM and FDM PDSCH receptions were to be supported, collision resolution would become more complex</w:t>
      </w:r>
      <w:r w:rsidR="00C335DA" w:rsidRPr="0090395C">
        <w:rPr>
          <w:rFonts w:eastAsia="SimSun"/>
          <w:lang w:val="en-GB" w:eastAsia="zh-CN"/>
        </w:rPr>
        <w:t xml:space="preserve">. </w:t>
      </w:r>
      <w:r w:rsidR="00B10348" w:rsidRPr="0090395C">
        <w:rPr>
          <w:rFonts w:eastAsia="SimSun"/>
          <w:lang w:val="en-GB" w:eastAsia="zh-CN"/>
        </w:rPr>
        <w:t>A</w:t>
      </w:r>
      <w:r w:rsidR="00C335DA" w:rsidRPr="0090395C">
        <w:rPr>
          <w:rFonts w:eastAsia="SimSun"/>
          <w:lang w:val="en-GB" w:eastAsia="zh-CN"/>
        </w:rPr>
        <w:t xml:space="preserve"> simple mechanism</w:t>
      </w:r>
      <w:r w:rsidR="00B10348" w:rsidRPr="0090395C">
        <w:rPr>
          <w:rFonts w:eastAsia="SimSun"/>
          <w:lang w:val="en-GB" w:eastAsia="zh-CN"/>
        </w:rPr>
        <w:t xml:space="preserve"> </w:t>
      </w:r>
      <w:r w:rsidR="00C335DA" w:rsidRPr="0090395C">
        <w:rPr>
          <w:rFonts w:eastAsia="SimSun"/>
          <w:lang w:val="en-GB" w:eastAsia="zh-CN"/>
        </w:rPr>
        <w:t>c</w:t>
      </w:r>
      <w:r w:rsidR="00B10348" w:rsidRPr="0090395C">
        <w:rPr>
          <w:rFonts w:eastAsia="SimSun"/>
          <w:lang w:val="en-GB" w:eastAsia="zh-CN"/>
        </w:rPr>
        <w:t>ould</w:t>
      </w:r>
      <w:r w:rsidR="00C335DA" w:rsidRPr="0090395C">
        <w:rPr>
          <w:rFonts w:eastAsia="SimSun"/>
          <w:lang w:val="en-GB" w:eastAsia="zh-CN"/>
        </w:rPr>
        <w:t xml:space="preserve"> </w:t>
      </w:r>
      <w:r w:rsidR="00B10348" w:rsidRPr="0090395C">
        <w:rPr>
          <w:rFonts w:eastAsia="SimSun"/>
          <w:lang w:val="en-GB" w:eastAsia="zh-CN"/>
        </w:rPr>
        <w:t xml:space="preserve">be </w:t>
      </w:r>
      <w:r w:rsidR="0024539F">
        <w:rPr>
          <w:rFonts w:eastAsia="SimSun"/>
          <w:lang w:val="en-GB" w:eastAsia="zh-CN"/>
        </w:rPr>
        <w:t>to prioritize</w:t>
      </w:r>
      <w:r w:rsidR="00C335DA" w:rsidRPr="0090395C">
        <w:rPr>
          <w:rFonts w:eastAsia="SimSun"/>
          <w:lang w:val="en-GB" w:eastAsia="zh-CN"/>
        </w:rPr>
        <w:t xml:space="preserve"> unicast PDSCH receptions.</w:t>
      </w:r>
    </w:p>
    <w:p w14:paraId="602464A2" w14:textId="77777777" w:rsidR="00C335DA" w:rsidRPr="0090395C" w:rsidRDefault="00C335DA" w:rsidP="00C335DA">
      <w:pPr>
        <w:spacing w:after="0"/>
        <w:jc w:val="both"/>
        <w:rPr>
          <w:rFonts w:eastAsia="SimSun"/>
          <w:lang w:val="en-GB" w:eastAsia="zh-CN"/>
        </w:rPr>
      </w:pPr>
    </w:p>
    <w:p w14:paraId="6F3575AA" w14:textId="00A2BDBB" w:rsidR="00C335DA" w:rsidRDefault="00B10348" w:rsidP="00C335DA">
      <w:pPr>
        <w:spacing w:after="0"/>
        <w:jc w:val="both"/>
        <w:rPr>
          <w:rFonts w:eastAsia="SimSun"/>
          <w:b/>
          <w:u w:val="single"/>
          <w:lang w:val="en-GB" w:eastAsia="zh-CN"/>
        </w:rPr>
      </w:pPr>
      <w:r w:rsidRPr="0090395C">
        <w:rPr>
          <w:rFonts w:eastAsia="SimSun"/>
          <w:b/>
          <w:u w:val="single"/>
          <w:lang w:val="en-GB" w:eastAsia="zh-CN"/>
        </w:rPr>
        <w:t>Observation 1</w:t>
      </w:r>
      <w:r w:rsidR="00C335DA" w:rsidRPr="0090395C">
        <w:rPr>
          <w:rFonts w:eastAsia="SimSun"/>
          <w:b/>
          <w:u w:val="single"/>
          <w:lang w:val="en-GB" w:eastAsia="zh-CN"/>
        </w:rPr>
        <w:t>:</w:t>
      </w:r>
      <w:r w:rsidRPr="0090395C">
        <w:rPr>
          <w:rFonts w:eastAsia="SimSun"/>
          <w:bCs/>
          <w:i/>
          <w:iCs/>
          <w:u w:val="single"/>
          <w:lang w:val="en-GB" w:eastAsia="zh-CN"/>
        </w:rPr>
        <w:t xml:space="preserve"> FDM and TDM multicast/unicast PDSCH receptions are beyond the WI scope and would require additional rules (on top of Rel-16) for resolving collisions</w:t>
      </w:r>
      <w:r w:rsidR="00C335DA" w:rsidRPr="0090395C">
        <w:rPr>
          <w:rFonts w:eastAsia="SimSun"/>
          <w:bCs/>
          <w:i/>
          <w:iCs/>
          <w:u w:val="single"/>
          <w:lang w:val="en-GB" w:eastAsia="zh-CN"/>
        </w:rPr>
        <w:t>.</w:t>
      </w:r>
    </w:p>
    <w:p w14:paraId="4008B1DF" w14:textId="65553CCC" w:rsidR="00C335DA" w:rsidRDefault="00C335DA" w:rsidP="00C335DA">
      <w:pPr>
        <w:spacing w:after="0"/>
        <w:jc w:val="both"/>
        <w:rPr>
          <w:rFonts w:eastAsia="SimSun"/>
          <w:b/>
          <w:u w:val="single"/>
          <w:lang w:val="en-GB" w:eastAsia="zh-CN"/>
        </w:rPr>
      </w:pPr>
    </w:p>
    <w:p w14:paraId="120A576C" w14:textId="77777777" w:rsidR="001F5B75" w:rsidRPr="008A6FA4" w:rsidRDefault="001F5B75" w:rsidP="00C335DA">
      <w:pPr>
        <w:spacing w:after="0"/>
        <w:jc w:val="both"/>
        <w:rPr>
          <w:rFonts w:eastAsia="SimSun"/>
          <w:b/>
          <w:u w:val="single"/>
          <w:lang w:val="en-GB" w:eastAsia="zh-CN"/>
        </w:rPr>
      </w:pPr>
    </w:p>
    <w:p w14:paraId="2AE8C8E7" w14:textId="1B3752BD" w:rsidR="00255826" w:rsidRPr="00DB3EA1" w:rsidRDefault="00255826" w:rsidP="00255826">
      <w:pPr>
        <w:pStyle w:val="Heading2"/>
        <w:spacing w:before="0" w:after="60"/>
        <w:rPr>
          <w:lang w:eastAsia="ko-KR"/>
        </w:rPr>
      </w:pPr>
      <w:r>
        <w:rPr>
          <w:lang w:eastAsia="ko-KR"/>
        </w:rPr>
        <w:t xml:space="preserve">PDCCH Monitoring </w:t>
      </w:r>
    </w:p>
    <w:p w14:paraId="66CF3285" w14:textId="77777777" w:rsidR="00983987" w:rsidRDefault="001139E6" w:rsidP="00255826">
      <w:pPr>
        <w:spacing w:after="0"/>
        <w:jc w:val="both"/>
      </w:pPr>
      <w:r>
        <w:t xml:space="preserve">PDCCH monitoring prioritization </w:t>
      </w:r>
      <w:r w:rsidR="00D858B2">
        <w:t>for</w:t>
      </w:r>
      <w:r>
        <w:t xml:space="preserve"> CORESETs with different TCI states was discussed in RAN1#108e without conclusion. One suggestion</w:t>
      </w:r>
      <w:r w:rsidR="00B05ECF">
        <w:t xml:space="preserve"> for keeping the current different prioritization </w:t>
      </w:r>
      <w:r w:rsidR="00983987">
        <w:t>(</w:t>
      </w:r>
      <w:r w:rsidR="00B05ECF">
        <w:t>CSS</w:t>
      </w:r>
      <w:r w:rsidR="004E7ED5">
        <w:t xml:space="preserve"> sets </w:t>
      </w:r>
      <w:r w:rsidR="00983987">
        <w:t>have higher priority than</w:t>
      </w:r>
      <w:r w:rsidR="004E7ED5">
        <w:t xml:space="preserve"> </w:t>
      </w:r>
      <w:r w:rsidR="00B05ECF">
        <w:t>USS sets</w:t>
      </w:r>
      <w:r w:rsidR="00983987">
        <w:t>)</w:t>
      </w:r>
      <w:r w:rsidR="00B05ECF">
        <w:t xml:space="preserve"> </w:t>
      </w:r>
      <w:r>
        <w:t xml:space="preserve">was </w:t>
      </w:r>
      <w:r w:rsidR="00B05ECF">
        <w:t>to rely on</w:t>
      </w:r>
      <w:r>
        <w:t xml:space="preserve"> </w:t>
      </w:r>
      <w:r w:rsidR="004E7ED5">
        <w:t>the</w:t>
      </w:r>
      <w:r>
        <w:t xml:space="preserve"> </w:t>
      </w:r>
      <w:proofErr w:type="spellStart"/>
      <w:r>
        <w:t>gNB</w:t>
      </w:r>
      <w:proofErr w:type="spellEnd"/>
      <w:r w:rsidR="004E7ED5">
        <w:t xml:space="preserve"> to configure respective CORESETs with same TCI states and thus</w:t>
      </w:r>
      <w:r>
        <w:t xml:space="preserve"> </w:t>
      </w:r>
      <w:r w:rsidR="00A90230">
        <w:t xml:space="preserve">avoid </w:t>
      </w:r>
      <w:r w:rsidR="004E7ED5">
        <w:t xml:space="preserve">having </w:t>
      </w:r>
      <w:r w:rsidR="00B05ECF">
        <w:t>UE</w:t>
      </w:r>
      <w:r w:rsidR="004E7ED5">
        <w:t>s</w:t>
      </w:r>
      <w:r w:rsidR="00B05ECF">
        <w:t xml:space="preserve"> potentially drop all unicast PDCCHs</w:t>
      </w:r>
      <w:r>
        <w:t xml:space="preserve">. However, in practice, that would not be possible. </w:t>
      </w:r>
    </w:p>
    <w:p w14:paraId="554BD749" w14:textId="77777777" w:rsidR="00983987" w:rsidRDefault="00983987" w:rsidP="00255826">
      <w:pPr>
        <w:spacing w:after="0"/>
        <w:jc w:val="both"/>
      </w:pPr>
    </w:p>
    <w:p w14:paraId="477B76F9" w14:textId="33851126" w:rsidR="00A90230" w:rsidRDefault="001139E6" w:rsidP="00255826">
      <w:pPr>
        <w:spacing w:after="0"/>
        <w:jc w:val="both"/>
      </w:pPr>
      <w:r>
        <w:t xml:space="preserve">Assuming that </w:t>
      </w:r>
      <w:r w:rsidR="00E60DFB">
        <w:t xml:space="preserve">a UE receives </w:t>
      </w:r>
      <w:r>
        <w:t xml:space="preserve">PDCCH and </w:t>
      </w:r>
      <w:r w:rsidR="00513C51">
        <w:t xml:space="preserve">corresponding </w:t>
      </w:r>
      <w:r>
        <w:t>PDSCH</w:t>
      </w:r>
      <w:r w:rsidR="00E60DFB">
        <w:t xml:space="preserve"> using a same beam</w:t>
      </w:r>
      <w:r>
        <w:t xml:space="preserve">, the beam for </w:t>
      </w:r>
      <w:r w:rsidR="00513C51">
        <w:t xml:space="preserve">multicast will need to be wider than </w:t>
      </w:r>
      <w:r w:rsidR="0010592A">
        <w:t xml:space="preserve">the beam </w:t>
      </w:r>
      <w:r w:rsidR="00513C51">
        <w:t xml:space="preserve">for unicast as very few UEs can be served by </w:t>
      </w:r>
      <w:r w:rsidR="0010592A">
        <w:t>the</w:t>
      </w:r>
      <w:r w:rsidR="00513C51">
        <w:t xml:space="preserve"> narrow beam for unicast </w:t>
      </w:r>
      <w:r w:rsidR="00A90230">
        <w:t xml:space="preserve">(e.g. </w:t>
      </w:r>
      <w:r w:rsidR="00B05ECF">
        <w:t>for</w:t>
      </w:r>
      <w:r w:rsidR="00513C51">
        <w:t xml:space="preserve"> provid</w:t>
      </w:r>
      <w:r w:rsidR="00B05ECF">
        <w:t>ing</w:t>
      </w:r>
      <w:r w:rsidR="00513C51">
        <w:t xml:space="preserve"> high data rates</w:t>
      </w:r>
      <w:r w:rsidR="00A90230">
        <w:t>)</w:t>
      </w:r>
      <w:r w:rsidR="008A1141">
        <w:t xml:space="preserve"> – it is not reasonable to design MBS assuming all UEs </w:t>
      </w:r>
      <w:r w:rsidR="00A70E16">
        <w:t xml:space="preserve">for each MBS service </w:t>
      </w:r>
      <w:r w:rsidR="008A1141">
        <w:t>have same beams for unicast</w:t>
      </w:r>
      <w:r w:rsidR="00513C51">
        <w:t xml:space="preserve">. </w:t>
      </w:r>
      <w:r w:rsidR="00A90230">
        <w:t xml:space="preserve">With </w:t>
      </w:r>
      <w:r w:rsidR="00513C51">
        <w:t xml:space="preserve">the </w:t>
      </w:r>
      <w:r w:rsidR="00A90230">
        <w:t xml:space="preserve">default prioritization of CSS sets that is currently specified for PDCCH monitoring in CORESETs with different TCI states, it may not be possible for a </w:t>
      </w:r>
      <w:proofErr w:type="spellStart"/>
      <w:r w:rsidR="00A90230">
        <w:t>gNB</w:t>
      </w:r>
      <w:proofErr w:type="spellEnd"/>
      <w:r w:rsidR="00A90230">
        <w:t xml:space="preserve"> to reach a UE for scheduling </w:t>
      </w:r>
      <w:r w:rsidR="004E1CE6">
        <w:t xml:space="preserve">unicast traffic </w:t>
      </w:r>
      <w:r w:rsidR="001042D4">
        <w:t xml:space="preserve">requiring high data rates </w:t>
      </w:r>
      <w:r w:rsidR="004E1CE6">
        <w:t xml:space="preserve">(e.g. </w:t>
      </w:r>
      <w:r w:rsidR="00A90230">
        <w:t>X</w:t>
      </w:r>
      <w:r w:rsidR="004E1CE6">
        <w:t>R)</w:t>
      </w:r>
      <w:r w:rsidR="00A90230">
        <w:t xml:space="preserve"> </w:t>
      </w:r>
      <w:r w:rsidR="00B05ECF">
        <w:t xml:space="preserve">in a slot </w:t>
      </w:r>
      <w:r w:rsidR="00A90230">
        <w:t xml:space="preserve">if the UE is also configured to receive </w:t>
      </w:r>
      <w:r w:rsidR="00A70E16">
        <w:t xml:space="preserve">PDCCH for </w:t>
      </w:r>
      <w:r w:rsidR="00A90230">
        <w:t>MBS traffic</w:t>
      </w:r>
      <w:r w:rsidR="00D858B2">
        <w:t xml:space="preserve"> in that slot</w:t>
      </w:r>
      <w:r w:rsidR="00A90230">
        <w:t xml:space="preserve">. </w:t>
      </w:r>
      <w:r w:rsidR="00983987">
        <w:t xml:space="preserve">As the </w:t>
      </w:r>
      <w:proofErr w:type="spellStart"/>
      <w:r w:rsidR="00983987">
        <w:t>gNB</w:t>
      </w:r>
      <w:proofErr w:type="spellEnd"/>
      <w:r w:rsidR="00983987">
        <w:t xml:space="preserve"> will not compromise unicast traffic, t</w:t>
      </w:r>
      <w:r w:rsidR="00A90230">
        <w:t xml:space="preserve">he </w:t>
      </w:r>
      <w:proofErr w:type="spellStart"/>
      <w:r w:rsidR="00A90230">
        <w:t>gNB</w:t>
      </w:r>
      <w:proofErr w:type="spellEnd"/>
      <w:r w:rsidR="00A90230">
        <w:t xml:space="preserve"> </w:t>
      </w:r>
      <w:r w:rsidR="004D55FD">
        <w:t>will</w:t>
      </w:r>
      <w:r w:rsidR="00F61FFB">
        <w:t xml:space="preserve"> then</w:t>
      </w:r>
      <w:r w:rsidR="00A90230">
        <w:t xml:space="preserve"> </w:t>
      </w:r>
      <w:r w:rsidR="00E60DFB">
        <w:t xml:space="preserve">have </w:t>
      </w:r>
      <w:r w:rsidR="00F61FFB">
        <w:t xml:space="preserve">to </w:t>
      </w:r>
      <w:r w:rsidR="004D55FD">
        <w:t>use</w:t>
      </w:r>
      <w:r w:rsidR="00A90230">
        <w:t xml:space="preserve"> CORESET</w:t>
      </w:r>
      <w:r w:rsidR="00E60DFB">
        <w:t>#0</w:t>
      </w:r>
      <w:r w:rsidR="00A90230">
        <w:t xml:space="preserve"> </w:t>
      </w:r>
      <w:r w:rsidR="005E360A">
        <w:t xml:space="preserve">for MBS but </w:t>
      </w:r>
      <w:r w:rsidR="00E60DFB">
        <w:t xml:space="preserve">that </w:t>
      </w:r>
      <w:r w:rsidR="005E360A">
        <w:t xml:space="preserve">would </w:t>
      </w:r>
      <w:r w:rsidR="00F61FFB">
        <w:t>limit</w:t>
      </w:r>
      <w:r w:rsidR="005E360A">
        <w:t xml:space="preserve"> </w:t>
      </w:r>
      <w:r w:rsidR="00F61FFB">
        <w:t xml:space="preserve">MBS </w:t>
      </w:r>
      <w:r w:rsidR="00983987">
        <w:t xml:space="preserve">to low </w:t>
      </w:r>
      <w:r w:rsidR="005E360A">
        <w:t xml:space="preserve">data rates </w:t>
      </w:r>
      <w:r w:rsidR="008A1141">
        <w:t>since</w:t>
      </w:r>
      <w:r w:rsidR="005E360A">
        <w:t xml:space="preserve"> the beam for CORESET</w:t>
      </w:r>
      <w:r w:rsidR="0010592A">
        <w:t>#0</w:t>
      </w:r>
      <w:r w:rsidR="005E360A">
        <w:t xml:space="preserve"> is </w:t>
      </w:r>
      <w:r w:rsidR="0010592A">
        <w:t xml:space="preserve">the </w:t>
      </w:r>
      <w:r w:rsidR="00E60DFB">
        <w:t xml:space="preserve">(most wide) </w:t>
      </w:r>
      <w:r w:rsidR="0010592A">
        <w:t xml:space="preserve">SSB beam </w:t>
      </w:r>
      <w:r w:rsidR="00E65AE0">
        <w:t>to</w:t>
      </w:r>
      <w:r w:rsidR="005E360A">
        <w:t xml:space="preserve"> </w:t>
      </w:r>
      <w:r w:rsidR="00B05ECF">
        <w:t>support large</w:t>
      </w:r>
      <w:r w:rsidR="005E360A">
        <w:t xml:space="preserve"> coverage for low data rates (SI, paging, RAR). Basically, prioritization of search space sets for overbooking </w:t>
      </w:r>
      <w:r w:rsidR="008A1141">
        <w:t xml:space="preserve">and </w:t>
      </w:r>
      <w:r w:rsidR="005E360A">
        <w:t xml:space="preserve">for determining CORESETs for PDCCH receptions </w:t>
      </w:r>
      <w:r w:rsidR="008A1141">
        <w:t xml:space="preserve">should not be different. </w:t>
      </w:r>
      <w:r w:rsidR="001042D4">
        <w:t>As the limitation for the number of CORESETs is much strict</w:t>
      </w:r>
      <w:r w:rsidR="00AC0F13">
        <w:t>er</w:t>
      </w:r>
      <w:r w:rsidR="001042D4">
        <w:t xml:space="preserve"> than the BD/CCE limitation, </w:t>
      </w:r>
      <w:r w:rsidR="00F61FFB">
        <w:t xml:space="preserve">it is actually more important </w:t>
      </w:r>
      <w:r w:rsidR="00983987">
        <w:t>for a</w:t>
      </w:r>
      <w:r w:rsidR="001042D4">
        <w:t xml:space="preserve"> NW to </w:t>
      </w:r>
      <w:r w:rsidR="00983987">
        <w:t xml:space="preserve">be able to </w:t>
      </w:r>
      <w:r w:rsidR="001042D4">
        <w:t xml:space="preserve">have </w:t>
      </w:r>
      <w:r w:rsidR="00F61FFB">
        <w:t>USS sets</w:t>
      </w:r>
      <w:r w:rsidR="001042D4">
        <w:t xml:space="preserve"> with</w:t>
      </w:r>
      <w:r w:rsidR="00F61FFB">
        <w:t xml:space="preserve"> higher priority than MBS CSS sets for PDCCH monitoring in CORESETs with different TCI states than it is for the overbooking procedure.  </w:t>
      </w:r>
      <w:r w:rsidR="0010592A">
        <w:t xml:space="preserve"> </w:t>
      </w:r>
    </w:p>
    <w:p w14:paraId="0F7B52B3" w14:textId="77777777" w:rsidR="00980804" w:rsidRDefault="00980804" w:rsidP="00255826">
      <w:pPr>
        <w:spacing w:after="0"/>
        <w:jc w:val="both"/>
      </w:pPr>
    </w:p>
    <w:p w14:paraId="3A7CBB39" w14:textId="5B48E215" w:rsidR="000A0867" w:rsidRDefault="000A0867" w:rsidP="000A0867">
      <w:pPr>
        <w:spacing w:after="0"/>
        <w:jc w:val="both"/>
        <w:rPr>
          <w:rFonts w:eastAsia="SimSun"/>
          <w:b/>
          <w:u w:val="single"/>
          <w:lang w:val="en-GB" w:eastAsia="zh-CN"/>
        </w:rPr>
      </w:pPr>
      <w:r w:rsidRPr="00887441">
        <w:rPr>
          <w:rFonts w:eastAsia="SimSun"/>
          <w:b/>
          <w:u w:val="single"/>
          <w:lang w:val="en-GB" w:eastAsia="zh-CN"/>
        </w:rPr>
        <w:t xml:space="preserve">Proposal </w:t>
      </w:r>
      <w:r w:rsidR="00FF17E2">
        <w:rPr>
          <w:rFonts w:eastAsia="SimSun"/>
          <w:b/>
          <w:u w:val="single"/>
          <w:lang w:val="en-GB" w:eastAsia="zh-CN"/>
        </w:rPr>
        <w:t>4</w:t>
      </w:r>
      <w:r w:rsidRPr="00887441">
        <w:rPr>
          <w:rFonts w:eastAsia="SimSun"/>
          <w:b/>
          <w:u w:val="single"/>
          <w:lang w:val="en-GB" w:eastAsia="zh-CN"/>
        </w:rPr>
        <w:t xml:space="preserve">: </w:t>
      </w:r>
      <w:r>
        <w:rPr>
          <w:rFonts w:eastAsia="SimSun"/>
          <w:b/>
          <w:u w:val="single"/>
          <w:lang w:val="en-GB" w:eastAsia="zh-CN"/>
        </w:rPr>
        <w:t xml:space="preserve">The search space set prioritization </w:t>
      </w:r>
      <w:r w:rsidR="00F501EF">
        <w:rPr>
          <w:rFonts w:eastAsia="SimSun"/>
          <w:b/>
          <w:u w:val="single"/>
          <w:lang w:val="en-GB" w:eastAsia="zh-CN"/>
        </w:rPr>
        <w:t xml:space="preserve">for PDCCH monitoring </w:t>
      </w:r>
      <w:r>
        <w:rPr>
          <w:rFonts w:eastAsia="SimSun"/>
          <w:b/>
          <w:u w:val="single"/>
          <w:lang w:val="en-GB" w:eastAsia="zh-CN"/>
        </w:rPr>
        <w:t>is same for the overbooking procedure and for determining CORESETs with different TCI states</w:t>
      </w:r>
      <w:r w:rsidR="00F501EF">
        <w:rPr>
          <w:rFonts w:eastAsia="SimSun"/>
          <w:b/>
          <w:u w:val="single"/>
          <w:lang w:val="en-GB" w:eastAsia="zh-CN"/>
        </w:rPr>
        <w:t xml:space="preserve">. </w:t>
      </w:r>
    </w:p>
    <w:p w14:paraId="764C2410" w14:textId="5781DE31" w:rsidR="0004235E" w:rsidRDefault="0004235E" w:rsidP="00211ED3">
      <w:pPr>
        <w:widowControl w:val="0"/>
        <w:spacing w:after="0"/>
        <w:jc w:val="both"/>
      </w:pPr>
      <w:bookmarkStart w:id="4" w:name="_Hlk74145913"/>
    </w:p>
    <w:p w14:paraId="14E6EACE" w14:textId="77777777" w:rsidR="007C1EFC" w:rsidRDefault="007C1EFC" w:rsidP="00211ED3">
      <w:pPr>
        <w:widowControl w:val="0"/>
        <w:spacing w:after="0"/>
        <w:jc w:val="both"/>
      </w:pPr>
    </w:p>
    <w:p w14:paraId="4A644850" w14:textId="77777777" w:rsidR="003A5C3E" w:rsidRDefault="003A5C3E" w:rsidP="003A5C3E">
      <w:pPr>
        <w:pStyle w:val="Heading2"/>
        <w:spacing w:before="0" w:after="60"/>
        <w:rPr>
          <w:lang w:eastAsia="ko-KR"/>
        </w:rPr>
      </w:pPr>
      <w:r>
        <w:t>LBRM and TBS determination</w:t>
      </w:r>
    </w:p>
    <w:p w14:paraId="04297684" w14:textId="7B2E159D" w:rsidR="003A5C3E" w:rsidRDefault="003A5C3E" w:rsidP="003A5C3E">
      <w:pPr>
        <w:spacing w:after="0"/>
        <w:jc w:val="both"/>
      </w:pPr>
      <w:r>
        <w:t>In RAN1#107</w:t>
      </w:r>
      <w:r w:rsidR="009F666F">
        <w:t>bis</w:t>
      </w:r>
      <w:r>
        <w:t xml:space="preserve">-e, </w:t>
      </w:r>
      <w:r w:rsidR="009F666F">
        <w:t xml:space="preserve">it was discussed whether or not to have a UE capability for </w:t>
      </w:r>
      <w:r w:rsidR="009F666F" w:rsidRPr="003A5C3E">
        <w:t xml:space="preserve">LBRM/TBS determination of the unicast PDSCH </w:t>
      </w:r>
      <w:r w:rsidR="009F666F">
        <w:t>(re)</w:t>
      </w:r>
      <w:r w:rsidR="009F666F" w:rsidRPr="003A5C3E">
        <w:t>transmission</w:t>
      </w:r>
      <w:r w:rsidR="00AC4053">
        <w:t xml:space="preserve"> – the issue was deprioritized in RAN1#108-e</w:t>
      </w:r>
      <w:r w:rsidR="009F666F">
        <w:t xml:space="preserve">. </w:t>
      </w:r>
      <w:r w:rsidR="00AC4053">
        <w:t xml:space="preserve">Of course, it is a UE implementation </w:t>
      </w:r>
      <w:r w:rsidR="0060025B">
        <w:t xml:space="preserve">issue </w:t>
      </w:r>
      <w:r w:rsidR="00AC4053">
        <w:t xml:space="preserve">whether or not the UE </w:t>
      </w:r>
      <w:r w:rsidR="0060025B">
        <w:t>has the capability</w:t>
      </w:r>
      <w:r w:rsidR="00AC4053">
        <w:t xml:space="preserve"> </w:t>
      </w:r>
      <w:r w:rsidR="0060025B">
        <w:t xml:space="preserve">to </w:t>
      </w:r>
      <w:r w:rsidR="00AC4053">
        <w:t xml:space="preserve">combine LLRs for initial transmission and retransmission in case of different circular buffer sizes. But if the </w:t>
      </w:r>
      <w:proofErr w:type="spellStart"/>
      <w:r w:rsidR="00AC4053">
        <w:t>gNB</w:t>
      </w:r>
      <w:proofErr w:type="spellEnd"/>
      <w:r w:rsidR="00AC4053">
        <w:t xml:space="preserve"> does not know, the </w:t>
      </w:r>
      <w:proofErr w:type="spellStart"/>
      <w:r w:rsidR="00AC4053">
        <w:t>gNB</w:t>
      </w:r>
      <w:proofErr w:type="spellEnd"/>
      <w:r w:rsidR="00AC4053">
        <w:t xml:space="preserve"> </w:t>
      </w:r>
      <w:r w:rsidR="0060025B">
        <w:t>has</w:t>
      </w:r>
      <w:r w:rsidR="00AC4053">
        <w:t xml:space="preserve"> to assume that the UE does not have the capability</w:t>
      </w:r>
      <w:r w:rsidR="0060025B">
        <w:t xml:space="preserve"> and the </w:t>
      </w:r>
      <w:proofErr w:type="spellStart"/>
      <w:r w:rsidR="0060025B">
        <w:t>gNB</w:t>
      </w:r>
      <w:proofErr w:type="spellEnd"/>
      <w:r w:rsidR="0060025B">
        <w:t xml:space="preserve"> has no reason to support unicast retransmissions as there would not be any throughput benefit, at least in FR1</w:t>
      </w:r>
      <w:r w:rsidR="00AC4053">
        <w:t xml:space="preserve">. </w:t>
      </w:r>
      <w:r w:rsidR="0060025B">
        <w:t>That would be against</w:t>
      </w:r>
      <w:r w:rsidR="00AC4053">
        <w:t xml:space="preserve"> the agreement from RAN1#107-e</w:t>
      </w:r>
      <w:r w:rsidR="0060025B">
        <w:t xml:space="preserve"> which makes it</w:t>
      </w:r>
      <w:r w:rsidR="00AC4053">
        <w:t xml:space="preserve"> obvious that a UE </w:t>
      </w:r>
      <w:r w:rsidR="0060025B">
        <w:t>has to</w:t>
      </w:r>
      <w:r w:rsidR="00AC4053">
        <w:t xml:space="preserve"> indicate whether it has the capability. </w:t>
      </w:r>
      <w:r w:rsidR="009F666F">
        <w:t xml:space="preserve">The default can be no indication </w:t>
      </w:r>
      <w:r w:rsidR="00DC6404">
        <w:t>which would mean</w:t>
      </w:r>
      <w:r>
        <w:t xml:space="preserve"> no support.</w:t>
      </w:r>
    </w:p>
    <w:p w14:paraId="45B46677" w14:textId="77777777" w:rsidR="003A5C3E" w:rsidRDefault="003A5C3E" w:rsidP="003A5C3E">
      <w:pPr>
        <w:spacing w:after="0"/>
        <w:jc w:val="both"/>
      </w:pPr>
    </w:p>
    <w:p w14:paraId="34CBCC22" w14:textId="16162B4E" w:rsidR="003A5C3E" w:rsidRDefault="003A5C3E" w:rsidP="003A5C3E">
      <w:pPr>
        <w:spacing w:after="0"/>
        <w:jc w:val="both"/>
        <w:rPr>
          <w:b/>
          <w:bCs/>
          <w:u w:val="single"/>
        </w:rPr>
      </w:pPr>
      <w:r w:rsidRPr="00C24122">
        <w:rPr>
          <w:b/>
          <w:bCs/>
          <w:u w:val="single"/>
        </w:rPr>
        <w:t xml:space="preserve">Proposal </w:t>
      </w:r>
      <w:r w:rsidR="00FF17E2">
        <w:rPr>
          <w:b/>
          <w:bCs/>
          <w:u w:val="single"/>
        </w:rPr>
        <w:t>5</w:t>
      </w:r>
      <w:r w:rsidRPr="00C24122">
        <w:rPr>
          <w:b/>
          <w:bCs/>
          <w:u w:val="single"/>
        </w:rPr>
        <w:t xml:space="preserve">: </w:t>
      </w:r>
      <w:r>
        <w:rPr>
          <w:b/>
          <w:bCs/>
          <w:u w:val="single"/>
        </w:rPr>
        <w:t>A UE indicates</w:t>
      </w:r>
      <w:r w:rsidR="009F666F">
        <w:rPr>
          <w:b/>
          <w:bCs/>
          <w:u w:val="single"/>
        </w:rPr>
        <w:t xml:space="preserve"> </w:t>
      </w:r>
      <w:r w:rsidR="00AC4053">
        <w:rPr>
          <w:b/>
          <w:bCs/>
          <w:u w:val="single"/>
        </w:rPr>
        <w:t>whether</w:t>
      </w:r>
      <w:r w:rsidR="003F383E">
        <w:rPr>
          <w:b/>
          <w:bCs/>
          <w:u w:val="single"/>
        </w:rPr>
        <w:t xml:space="preserve"> it can </w:t>
      </w:r>
      <w:r>
        <w:rPr>
          <w:b/>
          <w:bCs/>
          <w:u w:val="single"/>
        </w:rPr>
        <w:t>support combining PTM initial transmission and</w:t>
      </w:r>
      <w:r w:rsidRPr="006E0FE8">
        <w:rPr>
          <w:b/>
          <w:bCs/>
          <w:u w:val="single"/>
        </w:rPr>
        <w:t xml:space="preserve"> PTP retransmission in case of different circular buffer</w:t>
      </w:r>
      <w:r>
        <w:rPr>
          <w:b/>
          <w:bCs/>
          <w:u w:val="single"/>
        </w:rPr>
        <w:t xml:space="preserve"> sizes.</w:t>
      </w:r>
    </w:p>
    <w:p w14:paraId="6D9A4239" w14:textId="6B88037C" w:rsidR="00493744" w:rsidRDefault="00493744" w:rsidP="003A5C3E">
      <w:pPr>
        <w:spacing w:after="0"/>
        <w:jc w:val="both"/>
        <w:rPr>
          <w:b/>
          <w:bCs/>
          <w:u w:val="single"/>
        </w:rPr>
      </w:pPr>
    </w:p>
    <w:p w14:paraId="5BFA9612" w14:textId="77777777" w:rsidR="001473D1" w:rsidRDefault="001473D1" w:rsidP="003A5C3E">
      <w:pPr>
        <w:spacing w:after="0"/>
        <w:jc w:val="both"/>
        <w:rPr>
          <w:b/>
          <w:bCs/>
          <w:u w:val="single"/>
        </w:rPr>
      </w:pPr>
    </w:p>
    <w:p w14:paraId="5FFAAB55" w14:textId="44F2D9C5" w:rsidR="00493744" w:rsidRDefault="00493744" w:rsidP="00493744">
      <w:pPr>
        <w:pStyle w:val="Heading2"/>
        <w:spacing w:before="0" w:after="60"/>
        <w:rPr>
          <w:lang w:eastAsia="ko-KR"/>
        </w:rPr>
      </w:pPr>
      <w:r>
        <w:rPr>
          <w:lang w:eastAsia="ko-KR"/>
        </w:rPr>
        <w:t>PTM based SPS PDSCH retransmission</w:t>
      </w:r>
      <w:r w:rsidR="00434D76">
        <w:rPr>
          <w:lang w:eastAsia="ko-KR"/>
        </w:rPr>
        <w:t xml:space="preserve"> with repetitions</w:t>
      </w:r>
    </w:p>
    <w:p w14:paraId="0751C767" w14:textId="74CEE66B" w:rsidR="00493744" w:rsidRDefault="00434D76" w:rsidP="00D46A04">
      <w:pPr>
        <w:jc w:val="both"/>
        <w:rPr>
          <w:lang w:val="en-GB" w:eastAsia="ko-KR"/>
        </w:rPr>
      </w:pPr>
      <w:r>
        <w:rPr>
          <w:lang w:val="en-GB" w:eastAsia="ko-KR"/>
        </w:rPr>
        <w:t xml:space="preserve">For unicast SPS PDSCH retransmission with repetitions, the repetition number is determined based on </w:t>
      </w:r>
      <w:proofErr w:type="spellStart"/>
      <w:r w:rsidRPr="0013572C">
        <w:rPr>
          <w:i/>
          <w:iCs/>
          <w:lang w:val="en-GB" w:eastAsia="ko-KR"/>
        </w:rPr>
        <w:t>pdsch-AggregationFactor</w:t>
      </w:r>
      <w:proofErr w:type="spellEnd"/>
      <w:r w:rsidRPr="00434D76">
        <w:rPr>
          <w:lang w:val="en-GB" w:eastAsia="ko-KR"/>
        </w:rPr>
        <w:t xml:space="preserve">. For </w:t>
      </w:r>
      <w:r w:rsidR="00551090">
        <w:rPr>
          <w:lang w:val="en-GB" w:eastAsia="ko-KR"/>
        </w:rPr>
        <w:t>multicast</w:t>
      </w:r>
      <w:r w:rsidRPr="00434D76">
        <w:rPr>
          <w:lang w:val="en-GB" w:eastAsia="ko-KR"/>
        </w:rPr>
        <w:t xml:space="preserve">, the corresponding parameter </w:t>
      </w:r>
      <w:proofErr w:type="spellStart"/>
      <w:r w:rsidRPr="0013572C">
        <w:rPr>
          <w:i/>
          <w:iCs/>
          <w:lang w:val="en-GB" w:eastAsia="ko-KR"/>
        </w:rPr>
        <w:t>pdsch-AggregationFactorMulticast</w:t>
      </w:r>
      <w:proofErr w:type="spellEnd"/>
      <w:r w:rsidRPr="00434D76">
        <w:rPr>
          <w:lang w:val="en-GB" w:eastAsia="ko-KR"/>
        </w:rPr>
        <w:t xml:space="preserve"> is</w:t>
      </w:r>
      <w:r>
        <w:rPr>
          <w:lang w:val="en-GB" w:eastAsia="ko-KR"/>
        </w:rPr>
        <w:t xml:space="preserve"> configured per G-RNTI and there can be multiple G-RNTIs. </w:t>
      </w:r>
      <w:r w:rsidR="005451A9">
        <w:rPr>
          <w:lang w:val="en-GB" w:eastAsia="ko-KR"/>
        </w:rPr>
        <w:t>Therefore, f</w:t>
      </w:r>
      <w:r>
        <w:rPr>
          <w:lang w:val="en-GB" w:eastAsia="ko-KR"/>
        </w:rPr>
        <w:t xml:space="preserve">or </w:t>
      </w:r>
      <w:r w:rsidRPr="00434D76">
        <w:rPr>
          <w:lang w:val="en-GB" w:eastAsia="ko-KR"/>
        </w:rPr>
        <w:t>PTM based SPS PDSCH retransmission with repetitions</w:t>
      </w:r>
      <w:r w:rsidR="00A11240">
        <w:rPr>
          <w:lang w:val="en-GB" w:eastAsia="ko-KR"/>
        </w:rPr>
        <w:t xml:space="preserve">, </w:t>
      </w:r>
      <w:proofErr w:type="spellStart"/>
      <w:r w:rsidR="003C69A6" w:rsidRPr="0013572C">
        <w:rPr>
          <w:i/>
          <w:iCs/>
          <w:lang w:val="en-GB" w:eastAsia="ko-KR"/>
        </w:rPr>
        <w:t>pdsch-AggregationFactorMulticast</w:t>
      </w:r>
      <w:proofErr w:type="spellEnd"/>
      <w:r w:rsidR="003C69A6" w:rsidRPr="00434D76">
        <w:rPr>
          <w:lang w:val="en-GB" w:eastAsia="ko-KR"/>
        </w:rPr>
        <w:t xml:space="preserve"> </w:t>
      </w:r>
      <w:r w:rsidR="003C69A6">
        <w:rPr>
          <w:lang w:val="en-GB" w:eastAsia="ko-KR"/>
        </w:rPr>
        <w:t>cannot be used</w:t>
      </w:r>
      <w:r w:rsidR="00A11240">
        <w:rPr>
          <w:lang w:val="en-GB" w:eastAsia="ko-KR"/>
        </w:rPr>
        <w:t xml:space="preserve">. </w:t>
      </w:r>
      <w:r w:rsidR="005451A9">
        <w:rPr>
          <w:lang w:val="en-GB" w:eastAsia="ko-KR"/>
        </w:rPr>
        <w:t>Then, u</w:t>
      </w:r>
      <w:r w:rsidR="00A11240">
        <w:rPr>
          <w:lang w:val="en-GB" w:eastAsia="ko-KR"/>
        </w:rPr>
        <w:t xml:space="preserve">sing the </w:t>
      </w:r>
      <w:proofErr w:type="spellStart"/>
      <w:r w:rsidR="00A11240" w:rsidRPr="0013572C">
        <w:rPr>
          <w:i/>
          <w:iCs/>
          <w:lang w:val="en-GB" w:eastAsia="ko-KR"/>
        </w:rPr>
        <w:t>pdsch-AggregationFactor</w:t>
      </w:r>
      <w:proofErr w:type="spellEnd"/>
      <w:r w:rsidR="00A11240">
        <w:rPr>
          <w:lang w:val="en-GB" w:eastAsia="ko-KR"/>
        </w:rPr>
        <w:t xml:space="preserve"> configured in the </w:t>
      </w:r>
      <w:r w:rsidR="00A11240" w:rsidRPr="00D46A04">
        <w:rPr>
          <w:i/>
          <w:iCs/>
          <w:lang w:val="en-GB" w:eastAsia="ko-KR"/>
        </w:rPr>
        <w:t>SPS-Config</w:t>
      </w:r>
      <w:r w:rsidR="00A11240">
        <w:rPr>
          <w:lang w:val="en-GB" w:eastAsia="ko-KR"/>
        </w:rPr>
        <w:t xml:space="preserve"> as the repetition number</w:t>
      </w:r>
      <w:r w:rsidR="003C69A6">
        <w:rPr>
          <w:lang w:val="en-GB" w:eastAsia="ko-KR"/>
        </w:rPr>
        <w:t xml:space="preserve"> can apply as for unicast SPS PDSCH retransmission</w:t>
      </w:r>
      <w:r w:rsidR="00A11240">
        <w:rPr>
          <w:lang w:val="en-GB" w:eastAsia="ko-KR"/>
        </w:rPr>
        <w:t>.</w:t>
      </w:r>
    </w:p>
    <w:p w14:paraId="4761D9E2" w14:textId="5D07A1BE" w:rsidR="00A11240" w:rsidRDefault="00A11240" w:rsidP="00A11240">
      <w:pPr>
        <w:spacing w:after="0"/>
        <w:jc w:val="both"/>
        <w:rPr>
          <w:b/>
          <w:bCs/>
          <w:u w:val="single"/>
        </w:rPr>
      </w:pPr>
      <w:r w:rsidRPr="00A11240">
        <w:rPr>
          <w:b/>
          <w:bCs/>
          <w:u w:val="single"/>
        </w:rPr>
        <w:t xml:space="preserve">Proposal </w:t>
      </w:r>
      <w:r w:rsidR="001473D1">
        <w:rPr>
          <w:b/>
          <w:bCs/>
          <w:u w:val="single"/>
        </w:rPr>
        <w:t>6</w:t>
      </w:r>
      <w:r w:rsidRPr="00A11240">
        <w:rPr>
          <w:b/>
          <w:bCs/>
          <w:u w:val="single"/>
        </w:rPr>
        <w:t xml:space="preserve">: For PTM based SPS PDSCH retransmission, the repetition number is determined </w:t>
      </w:r>
      <w:r w:rsidR="003C69A6">
        <w:rPr>
          <w:b/>
          <w:bCs/>
          <w:u w:val="single"/>
        </w:rPr>
        <w:t>by</w:t>
      </w:r>
      <w:r w:rsidRPr="00A11240">
        <w:rPr>
          <w:b/>
          <w:bCs/>
          <w:u w:val="single"/>
        </w:rPr>
        <w:t xml:space="preserve"> </w:t>
      </w:r>
      <w:proofErr w:type="spellStart"/>
      <w:r w:rsidRPr="00D46A04">
        <w:rPr>
          <w:b/>
          <w:bCs/>
          <w:i/>
          <w:iCs/>
          <w:u w:val="single"/>
        </w:rPr>
        <w:t>pdsch-AggregationFactor</w:t>
      </w:r>
      <w:proofErr w:type="spellEnd"/>
      <w:r w:rsidRPr="00A11240">
        <w:rPr>
          <w:b/>
          <w:bCs/>
          <w:u w:val="single"/>
        </w:rPr>
        <w:t xml:space="preserve"> in </w:t>
      </w:r>
      <w:r w:rsidRPr="00D46A04">
        <w:rPr>
          <w:b/>
          <w:bCs/>
          <w:i/>
          <w:iCs/>
          <w:u w:val="single"/>
        </w:rPr>
        <w:t>SPS-Config</w:t>
      </w:r>
      <w:r w:rsidRPr="00A11240">
        <w:rPr>
          <w:b/>
          <w:bCs/>
          <w:u w:val="single"/>
        </w:rPr>
        <w:t>.</w:t>
      </w:r>
    </w:p>
    <w:p w14:paraId="4268F562" w14:textId="2251F182" w:rsidR="003852E9" w:rsidRDefault="003852E9" w:rsidP="00A11240">
      <w:pPr>
        <w:spacing w:after="0"/>
        <w:jc w:val="both"/>
        <w:rPr>
          <w:b/>
          <w:bCs/>
          <w:u w:val="single"/>
        </w:rPr>
      </w:pPr>
    </w:p>
    <w:p w14:paraId="059F9D0E" w14:textId="67DCAB32" w:rsidR="0083151D" w:rsidRDefault="0083151D" w:rsidP="00211ED3">
      <w:pPr>
        <w:widowControl w:val="0"/>
        <w:spacing w:after="0"/>
        <w:jc w:val="both"/>
        <w:rPr>
          <w:lang w:eastAsia="x-none"/>
        </w:rPr>
      </w:pPr>
    </w:p>
    <w:p w14:paraId="3C27FC01" w14:textId="77777777" w:rsidR="00293A77" w:rsidRDefault="00293A77" w:rsidP="00293A77">
      <w:pPr>
        <w:pStyle w:val="Heading2"/>
        <w:spacing w:before="0" w:after="60"/>
        <w:rPr>
          <w:lang w:eastAsia="ko-KR"/>
        </w:rPr>
      </w:pPr>
      <w:r>
        <w:t>HARQ process for MCCH/MTCH(s)</w:t>
      </w:r>
    </w:p>
    <w:p w14:paraId="64FB8203" w14:textId="77777777" w:rsidR="00293A77" w:rsidRDefault="00293A77" w:rsidP="00293A77">
      <w:pPr>
        <w:spacing w:after="0"/>
        <w:jc w:val="both"/>
      </w:pPr>
      <w:r>
        <w:t>In an LS from RAN2 [2], the following is stated.</w:t>
      </w:r>
    </w:p>
    <w:p w14:paraId="1FB78A27" w14:textId="77777777" w:rsidR="00293A77" w:rsidRPr="00931748" w:rsidRDefault="00293A77" w:rsidP="00293A77">
      <w:pPr>
        <w:spacing w:after="0"/>
        <w:rPr>
          <w:iCs/>
          <w:lang w:eastAsia="x-none"/>
        </w:rPr>
      </w:pPr>
    </w:p>
    <w:tbl>
      <w:tblPr>
        <w:tblW w:w="0" w:type="auto"/>
        <w:tblInd w:w="284" w:type="dxa"/>
        <w:tblCellMar>
          <w:left w:w="0" w:type="dxa"/>
          <w:right w:w="0" w:type="dxa"/>
        </w:tblCellMar>
        <w:tblLook w:val="04A0" w:firstRow="1" w:lastRow="0" w:firstColumn="1" w:lastColumn="0" w:noHBand="0" w:noVBand="1"/>
      </w:tblPr>
      <w:tblGrid>
        <w:gridCol w:w="9307"/>
      </w:tblGrid>
      <w:tr w:rsidR="00293A77" w14:paraId="4E4BE451" w14:textId="77777777" w:rsidTr="00C04C9D">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BC492" w14:textId="77777777" w:rsidR="00293A77" w:rsidRPr="00372865" w:rsidRDefault="00293A77" w:rsidP="00C04C9D">
            <w:pPr>
              <w:spacing w:after="120"/>
              <w:jc w:val="both"/>
              <w:rPr>
                <w:sz w:val="18"/>
                <w:szCs w:val="18"/>
              </w:rPr>
            </w:pPr>
            <w:r w:rsidRPr="00372865">
              <w:rPr>
                <w:rFonts w:ascii="Arial" w:hAnsi="Arial" w:cs="Arial"/>
                <w:bCs/>
                <w:sz w:val="18"/>
                <w:szCs w:val="18"/>
                <w:lang w:eastAsia="zh-CN"/>
              </w:rPr>
              <w:lastRenderedPageBreak/>
              <w:t>RAN</w:t>
            </w:r>
            <w:r w:rsidRPr="00372865">
              <w:rPr>
                <w:rFonts w:ascii="Arial" w:hAnsi="Arial" w:cs="Arial"/>
                <w:bCs/>
                <w:sz w:val="18"/>
                <w:szCs w:val="18"/>
              </w:rPr>
              <w:t>2 has discussed about dedicated HARQ process IDs for MCCH and Broadcast MTCH(s), and made the following agreement with an assumption:</w:t>
            </w:r>
          </w:p>
          <w:p w14:paraId="12F0FD0B" w14:textId="77777777" w:rsidR="00293A77" w:rsidRDefault="00293A77" w:rsidP="00293A77">
            <w:pPr>
              <w:pStyle w:val="Agreement"/>
              <w:numPr>
                <w:ilvl w:val="0"/>
                <w:numId w:val="50"/>
              </w:numPr>
              <w:tabs>
                <w:tab w:val="clear" w:pos="1460"/>
              </w:tabs>
              <w:spacing w:before="0" w:line="240" w:lineRule="auto"/>
              <w:jc w:val="both"/>
              <w:rPr>
                <w:sz w:val="18"/>
                <w:szCs w:val="22"/>
                <w:lang w:eastAsia="ko-KR"/>
              </w:rPr>
            </w:pPr>
            <w:r w:rsidRPr="00372865">
              <w:rPr>
                <w:sz w:val="18"/>
                <w:szCs w:val="22"/>
                <w:lang w:eastAsia="ko-KR"/>
              </w:rPr>
              <w:t>There are no dedicated HARQ process IDs for MCCH and Broadcast MTCH (assumption: single HARQ process for MCCH and single HARQ process for MTCH, not clear whether they can share the same, details would be RAN1 scope)</w:t>
            </w:r>
          </w:p>
          <w:p w14:paraId="422846F8" w14:textId="77777777" w:rsidR="00293A77" w:rsidRDefault="00293A77" w:rsidP="00C04C9D">
            <w:pPr>
              <w:spacing w:after="0"/>
              <w:rPr>
                <w:lang w:val="en-GB" w:eastAsia="ko-KR"/>
              </w:rPr>
            </w:pPr>
          </w:p>
          <w:p w14:paraId="1E3765DF" w14:textId="77777777" w:rsidR="00293A77" w:rsidRPr="00372865" w:rsidRDefault="00293A77" w:rsidP="00C04C9D">
            <w:pPr>
              <w:spacing w:after="120"/>
              <w:ind w:left="993" w:hanging="993"/>
              <w:rPr>
                <w:rFonts w:ascii="Arial" w:hAnsi="Arial" w:cs="Arial"/>
                <w:bCs/>
                <w:lang w:eastAsia="zh-CN"/>
              </w:rPr>
            </w:pPr>
            <w:r w:rsidRPr="00372865">
              <w:rPr>
                <w:rFonts w:ascii="Arial" w:hAnsi="Arial" w:cs="Arial"/>
                <w:b/>
                <w:sz w:val="18"/>
                <w:szCs w:val="18"/>
              </w:rPr>
              <w:t xml:space="preserve">ACTION: </w:t>
            </w:r>
            <w:r w:rsidRPr="00372865">
              <w:rPr>
                <w:rFonts w:ascii="Arial" w:hAnsi="Arial" w:cs="Arial"/>
                <w:b/>
                <w:sz w:val="18"/>
                <w:szCs w:val="18"/>
              </w:rPr>
              <w:tab/>
            </w:r>
            <w:r w:rsidRPr="00372865">
              <w:rPr>
                <w:rFonts w:ascii="Arial" w:hAnsi="Arial" w:cs="Arial"/>
                <w:bCs/>
                <w:sz w:val="18"/>
                <w:szCs w:val="18"/>
                <w:lang w:eastAsia="zh-CN"/>
              </w:rPr>
              <w:t>RAN2 kindly asks RAN1 to confirm the RAN2 assumption on single HARQ process for MCCH and single HARQ process for Broadcast MTCH(s).</w:t>
            </w:r>
          </w:p>
        </w:tc>
      </w:tr>
    </w:tbl>
    <w:p w14:paraId="5082DC21" w14:textId="77777777" w:rsidR="00293A77" w:rsidRDefault="00293A77" w:rsidP="00293A77">
      <w:pPr>
        <w:overflowPunct w:val="0"/>
        <w:spacing w:after="0"/>
        <w:jc w:val="both"/>
        <w:textAlignment w:val="baseline"/>
        <w:rPr>
          <w:b/>
          <w:bCs/>
          <w:lang w:eastAsia="x-none"/>
        </w:rPr>
      </w:pPr>
    </w:p>
    <w:p w14:paraId="4743BC9F" w14:textId="77777777" w:rsidR="00293A77" w:rsidRPr="00372865" w:rsidRDefault="00293A77" w:rsidP="00293A77">
      <w:pPr>
        <w:spacing w:after="0"/>
        <w:jc w:val="both"/>
      </w:pPr>
      <w:r>
        <w:t xml:space="preserve">There is no dedicated HARQ process associated with MCCH/MTCH(s) as it is also evident from the fact that DCI format 4_0 does not include a HPN field. It is also up to the </w:t>
      </w:r>
      <w:proofErr w:type="spellStart"/>
      <w:r>
        <w:t>gNB</w:t>
      </w:r>
      <w:proofErr w:type="spellEnd"/>
      <w:r>
        <w:t xml:space="preserve"> whether to use single HARQ process or separate HARQ processes for MCCH and MTCH (e.g. depending on the scheduling and on whether there are ‘blind’ retransmissions) but from a UE perspective it is OK to assume single HARQ process for MCCH and single HARQ process for MTCH(s).</w:t>
      </w:r>
    </w:p>
    <w:p w14:paraId="0CA8096A" w14:textId="77777777" w:rsidR="00293A77" w:rsidRDefault="00293A77" w:rsidP="00293A77">
      <w:pPr>
        <w:spacing w:after="0"/>
        <w:jc w:val="both"/>
        <w:rPr>
          <w:b/>
          <w:bCs/>
          <w:u w:val="single"/>
        </w:rPr>
      </w:pPr>
    </w:p>
    <w:p w14:paraId="257DDF55" w14:textId="61A1EC60" w:rsidR="00293A77" w:rsidRDefault="00293A77" w:rsidP="00293A77">
      <w:pPr>
        <w:spacing w:after="0"/>
        <w:jc w:val="both"/>
        <w:rPr>
          <w:b/>
          <w:bCs/>
          <w:u w:val="single"/>
        </w:rPr>
      </w:pPr>
      <w:r w:rsidRPr="00C24122">
        <w:rPr>
          <w:b/>
          <w:bCs/>
          <w:u w:val="single"/>
        </w:rPr>
        <w:t xml:space="preserve">Proposal </w:t>
      </w:r>
      <w:r>
        <w:rPr>
          <w:b/>
          <w:bCs/>
          <w:u w:val="single"/>
        </w:rPr>
        <w:t>7</w:t>
      </w:r>
      <w:r w:rsidRPr="00C24122">
        <w:rPr>
          <w:b/>
          <w:bCs/>
          <w:u w:val="single"/>
        </w:rPr>
        <w:t xml:space="preserve">: </w:t>
      </w:r>
      <w:r>
        <w:rPr>
          <w:b/>
          <w:bCs/>
          <w:u w:val="single"/>
        </w:rPr>
        <w:t>Confirm the RAN2 understanding in [2].</w:t>
      </w:r>
    </w:p>
    <w:p w14:paraId="17A09C78" w14:textId="24AEAFC9" w:rsidR="00293A77" w:rsidRDefault="00293A77" w:rsidP="00211ED3">
      <w:pPr>
        <w:widowControl w:val="0"/>
        <w:spacing w:after="0"/>
        <w:jc w:val="both"/>
        <w:rPr>
          <w:lang w:eastAsia="x-none"/>
        </w:rPr>
      </w:pPr>
    </w:p>
    <w:p w14:paraId="5C9A8018" w14:textId="77777777" w:rsidR="00293A77" w:rsidRPr="001A17C1" w:rsidRDefault="00293A77" w:rsidP="00211ED3">
      <w:pPr>
        <w:widowControl w:val="0"/>
        <w:spacing w:after="0"/>
        <w:jc w:val="both"/>
        <w:rPr>
          <w:lang w:eastAsia="x-none"/>
        </w:rPr>
      </w:pPr>
    </w:p>
    <w:bookmarkEnd w:id="4"/>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501636">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13B3E35B" w14:textId="77777777" w:rsidR="002D250E" w:rsidRPr="0090395C" w:rsidRDefault="002D250E" w:rsidP="002D250E">
      <w:pPr>
        <w:spacing w:after="0"/>
        <w:jc w:val="both"/>
        <w:rPr>
          <w:rFonts w:eastAsia="SimSun"/>
          <w:b/>
          <w:u w:val="single"/>
          <w:lang w:val="en-GB" w:eastAsia="zh-CN"/>
        </w:rPr>
      </w:pPr>
      <w:r w:rsidRPr="0090395C">
        <w:rPr>
          <w:rFonts w:eastAsia="SimSun"/>
          <w:b/>
          <w:u w:val="single"/>
          <w:lang w:val="en-GB" w:eastAsia="zh-CN"/>
        </w:rPr>
        <w:t>Proposal 1: If a UE does not support FDM unicast/multicast PDSCH receptions, the UE resolves collisions among unicast PDSCHs and multicast PDSCHs by reusing Rel-16 rules.</w:t>
      </w:r>
    </w:p>
    <w:p w14:paraId="43B06E85" w14:textId="77777777" w:rsidR="008A6FA4" w:rsidRPr="002D250E" w:rsidRDefault="008A6FA4" w:rsidP="008A6FA4">
      <w:pPr>
        <w:spacing w:after="0"/>
        <w:rPr>
          <w:highlight w:val="yellow"/>
          <w:lang w:val="en-GB"/>
        </w:rPr>
      </w:pPr>
    </w:p>
    <w:p w14:paraId="029AF7CE" w14:textId="77777777" w:rsidR="002D250E" w:rsidRDefault="002D250E" w:rsidP="002D250E">
      <w:pPr>
        <w:spacing w:after="0"/>
        <w:jc w:val="both"/>
        <w:rPr>
          <w:rFonts w:eastAsia="SimSun"/>
          <w:b/>
          <w:u w:val="single"/>
          <w:lang w:val="en-GB" w:eastAsia="zh-CN"/>
        </w:rPr>
      </w:pPr>
      <w:r w:rsidRPr="0090395C">
        <w:rPr>
          <w:rFonts w:eastAsia="SimSun"/>
          <w:b/>
          <w:u w:val="single"/>
          <w:lang w:val="en-GB" w:eastAsia="zh-CN"/>
        </w:rPr>
        <w:t xml:space="preserve">Proposal 2: If a UE supports only FDM PDSCH receptions per slot on a cell, the UE first separately resolves collisions among unicast </w:t>
      </w:r>
      <w:r>
        <w:rPr>
          <w:rFonts w:eastAsia="SimSun"/>
          <w:b/>
          <w:u w:val="single"/>
          <w:lang w:val="en-GB" w:eastAsia="zh-CN"/>
        </w:rPr>
        <w:t xml:space="preserve">SPS </w:t>
      </w:r>
      <w:r w:rsidRPr="0090395C">
        <w:rPr>
          <w:rFonts w:eastAsia="SimSun"/>
          <w:b/>
          <w:u w:val="single"/>
          <w:lang w:val="en-GB" w:eastAsia="zh-CN"/>
        </w:rPr>
        <w:t xml:space="preserve">PDSCHs </w:t>
      </w:r>
      <w:r w:rsidRPr="00781A83">
        <w:rPr>
          <w:rFonts w:eastAsia="SimSun"/>
          <w:b/>
          <w:u w:val="single"/>
          <w:lang w:val="en-GB" w:eastAsia="zh-CN"/>
        </w:rPr>
        <w:t>resulting in up to 1 unicast SPS PDSCH</w:t>
      </w:r>
      <w:r w:rsidRPr="0090395C">
        <w:rPr>
          <w:rFonts w:eastAsia="SimSun"/>
          <w:b/>
          <w:u w:val="single"/>
          <w:lang w:val="en-GB" w:eastAsia="zh-CN"/>
        </w:rPr>
        <w:t xml:space="preserve"> and among multicast </w:t>
      </w:r>
      <w:r>
        <w:rPr>
          <w:rFonts w:eastAsia="SimSun"/>
          <w:b/>
          <w:u w:val="single"/>
          <w:lang w:val="en-GB" w:eastAsia="zh-CN"/>
        </w:rPr>
        <w:t xml:space="preserve">SPS </w:t>
      </w:r>
      <w:r w:rsidRPr="0090395C">
        <w:rPr>
          <w:rFonts w:eastAsia="SimSun"/>
          <w:b/>
          <w:u w:val="single"/>
          <w:lang w:val="en-GB" w:eastAsia="zh-CN"/>
        </w:rPr>
        <w:t xml:space="preserve">PDSCHs </w:t>
      </w:r>
      <w:r w:rsidRPr="00781A83">
        <w:rPr>
          <w:rFonts w:eastAsia="SimSun"/>
          <w:b/>
          <w:u w:val="single"/>
          <w:lang w:val="en-GB" w:eastAsia="zh-CN"/>
        </w:rPr>
        <w:t>resulting in up to 1 unicast SPS PDSCH</w:t>
      </w:r>
      <w:r w:rsidRPr="0090395C">
        <w:rPr>
          <w:rFonts w:eastAsia="SimSun"/>
          <w:b/>
          <w:u w:val="single"/>
          <w:lang w:val="en-GB" w:eastAsia="zh-CN"/>
        </w:rPr>
        <w:t xml:space="preserve"> as in Rel-16. If the resulting unicast and multicast </w:t>
      </w:r>
      <w:r>
        <w:rPr>
          <w:rFonts w:eastAsia="SimSun"/>
          <w:b/>
          <w:u w:val="single"/>
          <w:lang w:val="en-GB" w:eastAsia="zh-CN"/>
        </w:rPr>
        <w:t xml:space="preserve">SPS </w:t>
      </w:r>
      <w:r w:rsidRPr="0090395C">
        <w:rPr>
          <w:rFonts w:eastAsia="SimSun"/>
          <w:b/>
          <w:u w:val="single"/>
          <w:lang w:val="en-GB" w:eastAsia="zh-CN"/>
        </w:rPr>
        <w:t xml:space="preserve">PDSCHs overlap in </w:t>
      </w:r>
      <w:r>
        <w:rPr>
          <w:rFonts w:eastAsia="SimSun"/>
          <w:b/>
          <w:u w:val="single"/>
          <w:lang w:val="en-GB" w:eastAsia="zh-CN"/>
        </w:rPr>
        <w:t xml:space="preserve">both time and </w:t>
      </w:r>
      <w:r w:rsidRPr="0090395C">
        <w:rPr>
          <w:rFonts w:eastAsia="SimSun"/>
          <w:b/>
          <w:u w:val="single"/>
          <w:lang w:val="en-GB" w:eastAsia="zh-CN"/>
        </w:rPr>
        <w:t>frequency</w:t>
      </w:r>
      <w:r>
        <w:rPr>
          <w:rFonts w:eastAsia="SimSun"/>
          <w:b/>
          <w:u w:val="single"/>
          <w:lang w:val="en-GB" w:eastAsia="zh-CN"/>
        </w:rPr>
        <w:t xml:space="preserve"> domain</w:t>
      </w:r>
      <w:r w:rsidRPr="0090395C">
        <w:rPr>
          <w:rFonts w:eastAsia="SimSun"/>
          <w:b/>
          <w:u w:val="single"/>
          <w:lang w:val="en-GB" w:eastAsia="zh-CN"/>
        </w:rPr>
        <w:t xml:space="preserve">, the UE receives </w:t>
      </w:r>
      <w:r>
        <w:rPr>
          <w:rFonts w:eastAsia="SimSun"/>
          <w:b/>
          <w:u w:val="single"/>
          <w:lang w:val="en-GB" w:eastAsia="zh-CN"/>
        </w:rPr>
        <w:t xml:space="preserve">the unicast SPS </w:t>
      </w:r>
      <w:r w:rsidRPr="0090395C">
        <w:rPr>
          <w:rFonts w:eastAsia="SimSun"/>
          <w:b/>
          <w:u w:val="single"/>
          <w:lang w:val="en-GB" w:eastAsia="zh-CN"/>
        </w:rPr>
        <w:t>PDSCH.</w:t>
      </w:r>
    </w:p>
    <w:p w14:paraId="7726A8F7" w14:textId="77777777" w:rsidR="00211ED3" w:rsidRPr="002D250E" w:rsidRDefault="00211ED3" w:rsidP="00211ED3">
      <w:pPr>
        <w:spacing w:after="0"/>
        <w:jc w:val="both"/>
        <w:rPr>
          <w:b/>
          <w:bCs/>
          <w:u w:val="single"/>
          <w:lang w:val="en-GB"/>
        </w:rPr>
      </w:pPr>
    </w:p>
    <w:p w14:paraId="42D406E0" w14:textId="77777777" w:rsidR="002D250E" w:rsidRPr="001042D4" w:rsidRDefault="002D250E" w:rsidP="002D250E">
      <w:pPr>
        <w:spacing w:after="0"/>
        <w:jc w:val="both"/>
        <w:rPr>
          <w:rFonts w:eastAsia="SimSun"/>
          <w:u w:val="single"/>
          <w:lang w:val="en-GB" w:eastAsia="zh-CN"/>
        </w:rPr>
      </w:pPr>
      <w:r w:rsidRPr="001042D4">
        <w:rPr>
          <w:rFonts w:eastAsia="SimSun"/>
          <w:b/>
          <w:bCs/>
          <w:u w:val="single"/>
          <w:lang w:val="en-GB" w:eastAsia="zh-CN"/>
        </w:rPr>
        <w:t>Proposal 3: If</w:t>
      </w:r>
      <w:r w:rsidRPr="001042D4">
        <w:rPr>
          <w:rFonts w:eastAsia="SimSun"/>
          <w:b/>
          <w:u w:val="single"/>
          <w:lang w:val="en-GB" w:eastAsia="zh-CN"/>
        </w:rPr>
        <w:t xml:space="preserve"> a UE supports only FDM PDSCHs per slot on a cell, if a DG PDSCH overlaps with a SPS PDSCH in both time and frequency, the UE receives only the DG PDSCH if the timeline condition is satisfied. If a UE would receive both unicast SPS PDSCH and multicast SPS PDSCH in a slot after resolving collisions among SPS PDSCHs and is scheduled to receive a DG PDSCH in the slot then, for a cast type, the UE receives only the DG PDSCH if the timeline condition is satisfied.</w:t>
      </w:r>
    </w:p>
    <w:p w14:paraId="592E2D61" w14:textId="060456C5" w:rsidR="00405BD7" w:rsidRPr="002D250E" w:rsidRDefault="00405BD7" w:rsidP="00A101DA">
      <w:pPr>
        <w:spacing w:after="0"/>
        <w:jc w:val="both"/>
        <w:rPr>
          <w:b/>
          <w:bCs/>
          <w:u w:val="single"/>
          <w:lang w:val="en-GB" w:eastAsia="ko-KR"/>
        </w:rPr>
      </w:pPr>
    </w:p>
    <w:p w14:paraId="4A37E08A" w14:textId="77777777" w:rsidR="002D250E" w:rsidRDefault="002D250E" w:rsidP="002D250E">
      <w:pPr>
        <w:spacing w:after="0"/>
        <w:jc w:val="both"/>
        <w:rPr>
          <w:rFonts w:eastAsia="SimSun"/>
          <w:b/>
          <w:u w:val="single"/>
          <w:lang w:val="en-GB" w:eastAsia="zh-CN"/>
        </w:rPr>
      </w:pPr>
      <w:r w:rsidRPr="00887441">
        <w:rPr>
          <w:rFonts w:eastAsia="SimSun"/>
          <w:b/>
          <w:u w:val="single"/>
          <w:lang w:val="en-GB" w:eastAsia="zh-CN"/>
        </w:rPr>
        <w:t xml:space="preserve">Proposal </w:t>
      </w:r>
      <w:r>
        <w:rPr>
          <w:rFonts w:eastAsia="SimSun"/>
          <w:b/>
          <w:u w:val="single"/>
          <w:lang w:val="en-GB" w:eastAsia="zh-CN"/>
        </w:rPr>
        <w:t>4</w:t>
      </w:r>
      <w:r w:rsidRPr="00887441">
        <w:rPr>
          <w:rFonts w:eastAsia="SimSun"/>
          <w:b/>
          <w:u w:val="single"/>
          <w:lang w:val="en-GB" w:eastAsia="zh-CN"/>
        </w:rPr>
        <w:t xml:space="preserve">: </w:t>
      </w:r>
      <w:r>
        <w:rPr>
          <w:rFonts w:eastAsia="SimSun"/>
          <w:b/>
          <w:u w:val="single"/>
          <w:lang w:val="en-GB" w:eastAsia="zh-CN"/>
        </w:rPr>
        <w:t xml:space="preserve">The search space set prioritization for PDCCH monitoring is same for the overbooking procedure and for determining CORESETs with different TCI states. </w:t>
      </w:r>
    </w:p>
    <w:p w14:paraId="3849ABA2" w14:textId="77777777" w:rsidR="002D250E" w:rsidRDefault="002D250E" w:rsidP="002D250E">
      <w:pPr>
        <w:spacing w:after="0"/>
        <w:jc w:val="both"/>
      </w:pPr>
    </w:p>
    <w:p w14:paraId="7D4A3233" w14:textId="77777777" w:rsidR="002D250E" w:rsidRDefault="002D250E" w:rsidP="002D250E">
      <w:pPr>
        <w:spacing w:after="0"/>
        <w:jc w:val="both"/>
        <w:rPr>
          <w:b/>
          <w:bCs/>
          <w:u w:val="single"/>
        </w:rPr>
      </w:pPr>
      <w:r w:rsidRPr="00C24122">
        <w:rPr>
          <w:b/>
          <w:bCs/>
          <w:u w:val="single"/>
        </w:rPr>
        <w:t xml:space="preserve">Proposal </w:t>
      </w:r>
      <w:r>
        <w:rPr>
          <w:b/>
          <w:bCs/>
          <w:u w:val="single"/>
        </w:rPr>
        <w:t>5</w:t>
      </w:r>
      <w:r w:rsidRPr="00C24122">
        <w:rPr>
          <w:b/>
          <w:bCs/>
          <w:u w:val="single"/>
        </w:rPr>
        <w:t xml:space="preserve">: </w:t>
      </w:r>
      <w:r>
        <w:rPr>
          <w:b/>
          <w:bCs/>
          <w:u w:val="single"/>
        </w:rPr>
        <w:t>A UE indicates whether it can support combining PTM initial transmission and</w:t>
      </w:r>
      <w:r w:rsidRPr="006E0FE8">
        <w:rPr>
          <w:b/>
          <w:bCs/>
          <w:u w:val="single"/>
        </w:rPr>
        <w:t xml:space="preserve"> PTP retransmission in case of different circular buffer</w:t>
      </w:r>
      <w:r>
        <w:rPr>
          <w:b/>
          <w:bCs/>
          <w:u w:val="single"/>
        </w:rPr>
        <w:t xml:space="preserve"> sizes.</w:t>
      </w:r>
    </w:p>
    <w:p w14:paraId="76B2C7AD" w14:textId="77777777" w:rsidR="002D250E" w:rsidRDefault="002D250E" w:rsidP="002D250E">
      <w:pPr>
        <w:spacing w:after="0"/>
        <w:jc w:val="both"/>
        <w:rPr>
          <w:b/>
          <w:bCs/>
          <w:u w:val="single"/>
        </w:rPr>
      </w:pPr>
    </w:p>
    <w:p w14:paraId="3BE43CDB" w14:textId="77777777" w:rsidR="002D250E" w:rsidRDefault="002D250E" w:rsidP="002D250E">
      <w:pPr>
        <w:spacing w:after="0"/>
        <w:jc w:val="both"/>
        <w:rPr>
          <w:b/>
          <w:bCs/>
          <w:u w:val="single"/>
        </w:rPr>
      </w:pPr>
      <w:r w:rsidRPr="00A11240">
        <w:rPr>
          <w:b/>
          <w:bCs/>
          <w:u w:val="single"/>
        </w:rPr>
        <w:t xml:space="preserve">Proposal </w:t>
      </w:r>
      <w:r>
        <w:rPr>
          <w:b/>
          <w:bCs/>
          <w:u w:val="single"/>
        </w:rPr>
        <w:t>6</w:t>
      </w:r>
      <w:r w:rsidRPr="00A11240">
        <w:rPr>
          <w:b/>
          <w:bCs/>
          <w:u w:val="single"/>
        </w:rPr>
        <w:t xml:space="preserve">: For PTM based SPS PDSCH retransmission, the repetition number is determined </w:t>
      </w:r>
      <w:r>
        <w:rPr>
          <w:b/>
          <w:bCs/>
          <w:u w:val="single"/>
        </w:rPr>
        <w:t>by</w:t>
      </w:r>
      <w:r w:rsidRPr="00A11240">
        <w:rPr>
          <w:b/>
          <w:bCs/>
          <w:u w:val="single"/>
        </w:rPr>
        <w:t xml:space="preserve"> </w:t>
      </w:r>
      <w:proofErr w:type="spellStart"/>
      <w:r w:rsidRPr="00D46A04">
        <w:rPr>
          <w:b/>
          <w:bCs/>
          <w:i/>
          <w:iCs/>
          <w:u w:val="single"/>
        </w:rPr>
        <w:t>pdsch-AggregationFactor</w:t>
      </w:r>
      <w:proofErr w:type="spellEnd"/>
      <w:r w:rsidRPr="00A11240">
        <w:rPr>
          <w:b/>
          <w:bCs/>
          <w:u w:val="single"/>
        </w:rPr>
        <w:t xml:space="preserve"> in </w:t>
      </w:r>
      <w:r w:rsidRPr="00D46A04">
        <w:rPr>
          <w:b/>
          <w:bCs/>
          <w:i/>
          <w:iCs/>
          <w:u w:val="single"/>
        </w:rPr>
        <w:t>SPS-Config</w:t>
      </w:r>
      <w:r w:rsidRPr="00A11240">
        <w:rPr>
          <w:b/>
          <w:bCs/>
          <w:u w:val="single"/>
        </w:rPr>
        <w:t>.</w:t>
      </w:r>
    </w:p>
    <w:p w14:paraId="70481CC2" w14:textId="77777777" w:rsidR="008A6FA4" w:rsidRPr="002D250E" w:rsidRDefault="008A6FA4" w:rsidP="008A6FA4">
      <w:pPr>
        <w:spacing w:after="0"/>
        <w:jc w:val="both"/>
        <w:rPr>
          <w:rFonts w:eastAsia="SimSun"/>
          <w:b/>
          <w:lang w:eastAsia="zh-CN"/>
        </w:rPr>
      </w:pPr>
    </w:p>
    <w:p w14:paraId="46255839" w14:textId="77777777" w:rsidR="00293A77" w:rsidRDefault="00293A77" w:rsidP="00293A77">
      <w:pPr>
        <w:spacing w:after="0"/>
        <w:jc w:val="both"/>
        <w:rPr>
          <w:b/>
          <w:bCs/>
          <w:u w:val="single"/>
        </w:rPr>
      </w:pPr>
      <w:r w:rsidRPr="00C24122">
        <w:rPr>
          <w:b/>
          <w:bCs/>
          <w:u w:val="single"/>
        </w:rPr>
        <w:t xml:space="preserve">Proposal </w:t>
      </w:r>
      <w:r>
        <w:rPr>
          <w:b/>
          <w:bCs/>
          <w:u w:val="single"/>
        </w:rPr>
        <w:t>7</w:t>
      </w:r>
      <w:r w:rsidRPr="00C24122">
        <w:rPr>
          <w:b/>
          <w:bCs/>
          <w:u w:val="single"/>
        </w:rPr>
        <w:t xml:space="preserve">: </w:t>
      </w:r>
      <w:r>
        <w:rPr>
          <w:b/>
          <w:bCs/>
          <w:u w:val="single"/>
        </w:rPr>
        <w:t>Confirm the RAN2 understanding in [2].</w:t>
      </w:r>
    </w:p>
    <w:p w14:paraId="36C1F887" w14:textId="21B6514F" w:rsidR="008A6FA4" w:rsidRDefault="008A6FA4" w:rsidP="00A101DA">
      <w:pPr>
        <w:spacing w:after="0"/>
        <w:jc w:val="both"/>
        <w:rPr>
          <w:rFonts w:eastAsia="SimSun"/>
          <w:b/>
          <w:u w:val="single"/>
          <w:lang w:eastAsia="zh-CN"/>
        </w:rPr>
      </w:pPr>
    </w:p>
    <w:p w14:paraId="6A5A0BEE" w14:textId="77777777" w:rsidR="00293A77" w:rsidRPr="00293A77" w:rsidRDefault="00293A77" w:rsidP="00A101DA">
      <w:pPr>
        <w:spacing w:after="0"/>
        <w:jc w:val="both"/>
        <w:rPr>
          <w:rFonts w:eastAsia="SimSun"/>
          <w:b/>
          <w:u w:val="single"/>
          <w:lang w:eastAsia="zh-CN"/>
        </w:rPr>
      </w:pPr>
    </w:p>
    <w:p w14:paraId="1B73BBA9" w14:textId="785FB207" w:rsidR="008021E1" w:rsidRPr="008021E1" w:rsidRDefault="008021E1" w:rsidP="00A101DA">
      <w:pPr>
        <w:spacing w:after="0"/>
        <w:jc w:val="both"/>
        <w:rPr>
          <w:rFonts w:eastAsia="SimSun"/>
          <w:bCs/>
          <w:lang w:val="en-GB" w:eastAsia="zh-CN"/>
        </w:rPr>
      </w:pPr>
      <w:r w:rsidRPr="008021E1">
        <w:rPr>
          <w:rFonts w:eastAsia="SimSun"/>
          <w:bCs/>
          <w:lang w:val="en-GB" w:eastAsia="zh-CN"/>
        </w:rPr>
        <w:t>The following observation is also made.</w:t>
      </w:r>
    </w:p>
    <w:p w14:paraId="0A3D9E66" w14:textId="78F2593C" w:rsidR="008021E1" w:rsidRDefault="008021E1" w:rsidP="00A101DA">
      <w:pPr>
        <w:spacing w:after="0"/>
        <w:jc w:val="both"/>
        <w:rPr>
          <w:rFonts w:eastAsia="SimSun"/>
          <w:b/>
          <w:u w:val="single"/>
          <w:lang w:val="en-GB" w:eastAsia="zh-CN"/>
        </w:rPr>
      </w:pPr>
    </w:p>
    <w:p w14:paraId="0C8E95FD" w14:textId="77777777" w:rsidR="002D250E" w:rsidRDefault="002D250E" w:rsidP="002D250E">
      <w:pPr>
        <w:spacing w:after="0"/>
        <w:jc w:val="both"/>
        <w:rPr>
          <w:rFonts w:eastAsia="SimSun"/>
          <w:b/>
          <w:u w:val="single"/>
          <w:lang w:val="en-GB" w:eastAsia="zh-CN"/>
        </w:rPr>
      </w:pPr>
      <w:r w:rsidRPr="0090395C">
        <w:rPr>
          <w:rFonts w:eastAsia="SimSun"/>
          <w:b/>
          <w:u w:val="single"/>
          <w:lang w:val="en-GB" w:eastAsia="zh-CN"/>
        </w:rPr>
        <w:t>Observation 1:</w:t>
      </w:r>
      <w:r w:rsidRPr="0090395C">
        <w:rPr>
          <w:rFonts w:eastAsia="SimSun"/>
          <w:bCs/>
          <w:i/>
          <w:iCs/>
          <w:u w:val="single"/>
          <w:lang w:val="en-GB" w:eastAsia="zh-CN"/>
        </w:rPr>
        <w:t xml:space="preserve"> FDM and TDM multicast/unicast PDSCH receptions are beyond the WI scope and would require additional rules (on top of Rel-16) for resolving collisions.</w:t>
      </w:r>
    </w:p>
    <w:p w14:paraId="392D15DD" w14:textId="4EBAFAD1" w:rsidR="008A6FA4" w:rsidRPr="002D250E" w:rsidRDefault="008A6FA4" w:rsidP="00A101DA">
      <w:pPr>
        <w:spacing w:after="0"/>
        <w:jc w:val="both"/>
        <w:rPr>
          <w:b/>
          <w:bCs/>
          <w:lang w:val="en-GB" w:eastAsia="ko-KR"/>
        </w:rPr>
      </w:pPr>
    </w:p>
    <w:p w14:paraId="76350B8C" w14:textId="77777777" w:rsidR="003B53CB" w:rsidRPr="00D112B6" w:rsidRDefault="003B53CB" w:rsidP="00A101DA">
      <w:pPr>
        <w:spacing w:after="0"/>
        <w:jc w:val="both"/>
        <w:rPr>
          <w:b/>
          <w:bCs/>
          <w:lang w:eastAsia="ko-KR"/>
        </w:rPr>
      </w:pPr>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296FAE3F" w14:textId="1B888733" w:rsidR="007B65CD" w:rsidRDefault="008D10FD" w:rsidP="008021E1">
      <w:pPr>
        <w:spacing w:after="60"/>
        <w:rPr>
          <w:rFonts w:eastAsia="DengXian"/>
        </w:rPr>
      </w:pPr>
      <w:r w:rsidRPr="004B1187">
        <w:rPr>
          <w:rFonts w:eastAsia="Batang"/>
          <w:lang w:eastAsia="zh-CN"/>
        </w:rPr>
        <w:t>[</w:t>
      </w:r>
      <w:r>
        <w:rPr>
          <w:rFonts w:eastAsia="Batang"/>
          <w:lang w:eastAsia="zh-CN"/>
        </w:rPr>
        <w:t>1</w:t>
      </w:r>
      <w:r w:rsidRPr="004B1187">
        <w:rPr>
          <w:rFonts w:eastAsia="Batang"/>
          <w:lang w:eastAsia="zh-CN"/>
        </w:rPr>
        <w:t xml:space="preserve">] </w:t>
      </w:r>
      <w:r w:rsidRPr="004B1187">
        <w:t>R1-2</w:t>
      </w:r>
      <w:r w:rsidR="008021E1">
        <w:t>20</w:t>
      </w:r>
      <w:r w:rsidR="00FF17E2">
        <w:t>2827</w:t>
      </w:r>
      <w:r w:rsidRPr="004B1187">
        <w:t>, “</w:t>
      </w:r>
      <w:r w:rsidRPr="004B1187">
        <w:rPr>
          <w:rFonts w:eastAsia="DengXian"/>
        </w:rPr>
        <w:t>Summary</w:t>
      </w:r>
      <w:r w:rsidR="008021E1">
        <w:rPr>
          <w:rFonts w:eastAsia="DengXian"/>
        </w:rPr>
        <w:t>#</w:t>
      </w:r>
      <w:r w:rsidR="00FF17E2">
        <w:rPr>
          <w:rFonts w:eastAsia="DengXian"/>
        </w:rPr>
        <w:t>7</w:t>
      </w:r>
      <w:r w:rsidR="008021E1">
        <w:rPr>
          <w:rFonts w:eastAsia="DengXian"/>
        </w:rPr>
        <w:t xml:space="preserve"> </w:t>
      </w:r>
      <w:r w:rsidRPr="004B1187">
        <w:rPr>
          <w:rFonts w:eastAsia="DengXian"/>
        </w:rPr>
        <w:t>on mechanisms to support group scheduling for RRC_CONNECTED UEs for NR MBS”</w:t>
      </w:r>
    </w:p>
    <w:p w14:paraId="0180F6BD" w14:textId="77777777" w:rsidR="00293A77" w:rsidRPr="006C7BF2" w:rsidRDefault="00293A77" w:rsidP="00293A77">
      <w:pPr>
        <w:spacing w:after="60"/>
      </w:pPr>
      <w:r>
        <w:rPr>
          <w:rFonts w:eastAsia="DengXian"/>
        </w:rPr>
        <w:t>[2] R1-2203044, “</w:t>
      </w:r>
      <w:r>
        <w:rPr>
          <w:color w:val="000000"/>
        </w:rPr>
        <w:t>LS on HARQ process for MCCH and Broadcast MTCH(s)”</w:t>
      </w:r>
    </w:p>
    <w:p w14:paraId="5FB76BEB" w14:textId="77777777" w:rsidR="00293A77" w:rsidRPr="006C7BF2" w:rsidRDefault="00293A77" w:rsidP="008021E1">
      <w:pPr>
        <w:spacing w:after="60"/>
      </w:pPr>
    </w:p>
    <w:sectPr w:rsidR="00293A77" w:rsidRPr="006C7BF2"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9219F" w14:textId="77777777" w:rsidR="00725EA8" w:rsidRPr="00C47AD2" w:rsidRDefault="00725EA8">
      <w:pPr>
        <w:rPr>
          <w:rFonts w:ascii="Arial" w:hAnsi="Arial"/>
          <w:sz w:val="12"/>
        </w:rPr>
      </w:pPr>
      <w:r>
        <w:separator/>
      </w:r>
    </w:p>
  </w:endnote>
  <w:endnote w:type="continuationSeparator" w:id="0">
    <w:p w14:paraId="1D77B961" w14:textId="77777777" w:rsidR="00725EA8" w:rsidRPr="00C47AD2" w:rsidRDefault="00725EA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8"/>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A24085" w:rsidRDefault="00A2408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43AE4072"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53CB">
      <w:rPr>
        <w:rStyle w:val="PageNumber"/>
      </w:rPr>
      <w:t>3</w:t>
    </w:r>
    <w:r>
      <w:rPr>
        <w:rStyle w:val="PageNumber"/>
      </w:rPr>
      <w:fldChar w:fldCharType="end"/>
    </w:r>
  </w:p>
  <w:p w14:paraId="14C43F67" w14:textId="77777777" w:rsidR="00A24085" w:rsidRDefault="00A2408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0891" w14:textId="77777777" w:rsidR="00725EA8" w:rsidRPr="00C47AD2" w:rsidRDefault="00725EA8">
      <w:pPr>
        <w:rPr>
          <w:rFonts w:ascii="Arial" w:hAnsi="Arial"/>
          <w:sz w:val="12"/>
        </w:rPr>
      </w:pPr>
      <w:r>
        <w:separator/>
      </w:r>
    </w:p>
  </w:footnote>
  <w:footnote w:type="continuationSeparator" w:id="0">
    <w:p w14:paraId="6EC2685B" w14:textId="77777777" w:rsidR="00725EA8" w:rsidRPr="00C47AD2" w:rsidRDefault="00725EA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A24085" w:rsidRDefault="00A2408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429E6100"/>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E6FB1"/>
    <w:multiLevelType w:val="hybridMultilevel"/>
    <w:tmpl w:val="5F3AAB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93374A"/>
    <w:multiLevelType w:val="hybridMultilevel"/>
    <w:tmpl w:val="3DC4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833376"/>
    <w:multiLevelType w:val="hybridMultilevel"/>
    <w:tmpl w:val="DF6A8AA4"/>
    <w:lvl w:ilvl="0" w:tplc="B9A206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9"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5118ED"/>
    <w:multiLevelType w:val="hybridMultilevel"/>
    <w:tmpl w:val="D0C0CB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B5E88"/>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EA01EC"/>
    <w:multiLevelType w:val="hybridMultilevel"/>
    <w:tmpl w:val="F090473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671252840">
    <w:abstractNumId w:val="41"/>
  </w:num>
  <w:num w:numId="2" w16cid:durableId="1223712787">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148205608">
    <w:abstractNumId w:val="19"/>
  </w:num>
  <w:num w:numId="4" w16cid:durableId="1305550406">
    <w:abstractNumId w:val="16"/>
  </w:num>
  <w:num w:numId="5" w16cid:durableId="181600718">
    <w:abstractNumId w:val="23"/>
  </w:num>
  <w:num w:numId="6" w16cid:durableId="1977949584">
    <w:abstractNumId w:val="47"/>
  </w:num>
  <w:num w:numId="7" w16cid:durableId="40374569">
    <w:abstractNumId w:val="25"/>
  </w:num>
  <w:num w:numId="8" w16cid:durableId="1409185460">
    <w:abstractNumId w:val="22"/>
  </w:num>
  <w:num w:numId="9" w16cid:durableId="1624728100">
    <w:abstractNumId w:val="43"/>
  </w:num>
  <w:num w:numId="10" w16cid:durableId="66732909">
    <w:abstractNumId w:val="6"/>
  </w:num>
  <w:num w:numId="11" w16cid:durableId="1188526581">
    <w:abstractNumId w:val="11"/>
  </w:num>
  <w:num w:numId="12" w16cid:durableId="1707021617">
    <w:abstractNumId w:val="3"/>
  </w:num>
  <w:num w:numId="13" w16cid:durableId="1998486970">
    <w:abstractNumId w:val="45"/>
  </w:num>
  <w:num w:numId="14" w16cid:durableId="1118255969">
    <w:abstractNumId w:val="28"/>
  </w:num>
  <w:num w:numId="15" w16cid:durableId="764955236">
    <w:abstractNumId w:val="39"/>
  </w:num>
  <w:num w:numId="16" w16cid:durableId="941497410">
    <w:abstractNumId w:val="17"/>
  </w:num>
  <w:num w:numId="17" w16cid:durableId="601379979">
    <w:abstractNumId w:val="9"/>
  </w:num>
  <w:num w:numId="18" w16cid:durableId="1679963531">
    <w:abstractNumId w:val="5"/>
  </w:num>
  <w:num w:numId="19" w16cid:durableId="924994076">
    <w:abstractNumId w:val="12"/>
  </w:num>
  <w:num w:numId="20" w16cid:durableId="1702583378">
    <w:abstractNumId w:val="31"/>
  </w:num>
  <w:num w:numId="21" w16cid:durableId="1039745755">
    <w:abstractNumId w:val="20"/>
  </w:num>
  <w:num w:numId="22" w16cid:durableId="738526412">
    <w:abstractNumId w:val="8"/>
  </w:num>
  <w:num w:numId="23" w16cid:durableId="323124053">
    <w:abstractNumId w:val="15"/>
  </w:num>
  <w:num w:numId="24" w16cid:durableId="1060782835">
    <w:abstractNumId w:val="24"/>
  </w:num>
  <w:num w:numId="25" w16cid:durableId="1977955719">
    <w:abstractNumId w:val="27"/>
  </w:num>
  <w:num w:numId="26" w16cid:durableId="874734924">
    <w:abstractNumId w:val="30"/>
  </w:num>
  <w:num w:numId="27" w16cid:durableId="1082525858">
    <w:abstractNumId w:val="7"/>
  </w:num>
  <w:num w:numId="28" w16cid:durableId="1310137333">
    <w:abstractNumId w:val="10"/>
  </w:num>
  <w:num w:numId="29" w16cid:durableId="179469965">
    <w:abstractNumId w:val="40"/>
  </w:num>
  <w:num w:numId="30" w16cid:durableId="1550144405">
    <w:abstractNumId w:val="14"/>
  </w:num>
  <w:num w:numId="31" w16cid:durableId="445737722">
    <w:abstractNumId w:val="4"/>
  </w:num>
  <w:num w:numId="32" w16cid:durableId="303510441">
    <w:abstractNumId w:val="36"/>
  </w:num>
  <w:num w:numId="33" w16cid:durableId="1797984798">
    <w:abstractNumId w:val="37"/>
  </w:num>
  <w:num w:numId="34" w16cid:durableId="1487428284">
    <w:abstractNumId w:val="46"/>
  </w:num>
  <w:num w:numId="35" w16cid:durableId="1274440804">
    <w:abstractNumId w:val="29"/>
  </w:num>
  <w:num w:numId="36" w16cid:durableId="1495534052">
    <w:abstractNumId w:val="34"/>
  </w:num>
  <w:num w:numId="37" w16cid:durableId="1214192224">
    <w:abstractNumId w:val="32"/>
  </w:num>
  <w:num w:numId="38" w16cid:durableId="1337149268">
    <w:abstractNumId w:val="2"/>
  </w:num>
  <w:num w:numId="39" w16cid:durableId="117650844">
    <w:abstractNumId w:val="33"/>
  </w:num>
  <w:num w:numId="40" w16cid:durableId="1648632149">
    <w:abstractNumId w:val="42"/>
  </w:num>
  <w:num w:numId="41" w16cid:durableId="148324504">
    <w:abstractNumId w:val="26"/>
  </w:num>
  <w:num w:numId="42" w16cid:durableId="1583418464">
    <w:abstractNumId w:val="37"/>
  </w:num>
  <w:num w:numId="43" w16cid:durableId="773599711">
    <w:abstractNumId w:val="21"/>
  </w:num>
  <w:num w:numId="44" w16cid:durableId="1646006630">
    <w:abstractNumId w:val="13"/>
  </w:num>
  <w:num w:numId="45" w16cid:durableId="249966948">
    <w:abstractNumId w:val="38"/>
  </w:num>
  <w:num w:numId="46" w16cid:durableId="527527746">
    <w:abstractNumId w:val="1"/>
  </w:num>
  <w:num w:numId="47" w16cid:durableId="558322855">
    <w:abstractNumId w:val="44"/>
  </w:num>
  <w:num w:numId="48" w16cid:durableId="1843817420">
    <w:abstractNumId w:val="48"/>
  </w:num>
  <w:num w:numId="49" w16cid:durableId="2063409028">
    <w:abstractNumId w:val="35"/>
  </w:num>
  <w:num w:numId="50" w16cid:durableId="49148419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3EE"/>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68F"/>
    <w:rsid w:val="00096A98"/>
    <w:rsid w:val="0009743B"/>
    <w:rsid w:val="00097671"/>
    <w:rsid w:val="0009791D"/>
    <w:rsid w:val="00097A79"/>
    <w:rsid w:val="00097B36"/>
    <w:rsid w:val="00097CD5"/>
    <w:rsid w:val="000A0676"/>
    <w:rsid w:val="000A0867"/>
    <w:rsid w:val="000A0899"/>
    <w:rsid w:val="000A0A14"/>
    <w:rsid w:val="000A0A91"/>
    <w:rsid w:val="000A0ACD"/>
    <w:rsid w:val="000A0BD3"/>
    <w:rsid w:val="000A0E21"/>
    <w:rsid w:val="000A17F3"/>
    <w:rsid w:val="000A1EDD"/>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58D"/>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1E0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2D4"/>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34F0"/>
    <w:rsid w:val="001139E6"/>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72C"/>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3D1"/>
    <w:rsid w:val="00147D46"/>
    <w:rsid w:val="00147ECE"/>
    <w:rsid w:val="00147F93"/>
    <w:rsid w:val="001503A1"/>
    <w:rsid w:val="0015048A"/>
    <w:rsid w:val="001506E6"/>
    <w:rsid w:val="00150914"/>
    <w:rsid w:val="00150F34"/>
    <w:rsid w:val="00151326"/>
    <w:rsid w:val="00151A5D"/>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B"/>
    <w:rsid w:val="001F619B"/>
    <w:rsid w:val="001F64E5"/>
    <w:rsid w:val="001F6843"/>
    <w:rsid w:val="001F698A"/>
    <w:rsid w:val="001F6B6F"/>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564"/>
    <w:rsid w:val="0024380D"/>
    <w:rsid w:val="00243F55"/>
    <w:rsid w:val="00244A04"/>
    <w:rsid w:val="0024539F"/>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A77"/>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5DD"/>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50E"/>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4EB4"/>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0D"/>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B51"/>
    <w:rsid w:val="00383DFC"/>
    <w:rsid w:val="003840CC"/>
    <w:rsid w:val="003841AD"/>
    <w:rsid w:val="003848EF"/>
    <w:rsid w:val="003849BA"/>
    <w:rsid w:val="00384C24"/>
    <w:rsid w:val="003852E9"/>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9B4"/>
    <w:rsid w:val="003A2AEA"/>
    <w:rsid w:val="003A2E6A"/>
    <w:rsid w:val="003A2F70"/>
    <w:rsid w:val="003A3022"/>
    <w:rsid w:val="003A3136"/>
    <w:rsid w:val="003A32E8"/>
    <w:rsid w:val="003A32FA"/>
    <w:rsid w:val="003A34B3"/>
    <w:rsid w:val="003A38B4"/>
    <w:rsid w:val="003A3BA0"/>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4CDE"/>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A6"/>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7B5"/>
    <w:rsid w:val="003D48F3"/>
    <w:rsid w:val="003D4BC8"/>
    <w:rsid w:val="003D4D86"/>
    <w:rsid w:val="003D4FBE"/>
    <w:rsid w:val="003D5198"/>
    <w:rsid w:val="003D52F9"/>
    <w:rsid w:val="003D54B6"/>
    <w:rsid w:val="003D55BF"/>
    <w:rsid w:val="003D55C7"/>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445F"/>
    <w:rsid w:val="00434D76"/>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4FE6"/>
    <w:rsid w:val="004450F8"/>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1EC3"/>
    <w:rsid w:val="004520A9"/>
    <w:rsid w:val="0045237C"/>
    <w:rsid w:val="004523BB"/>
    <w:rsid w:val="00452B84"/>
    <w:rsid w:val="00452CA1"/>
    <w:rsid w:val="004531E4"/>
    <w:rsid w:val="0045352B"/>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ED7"/>
    <w:rsid w:val="00491029"/>
    <w:rsid w:val="004913D5"/>
    <w:rsid w:val="00491624"/>
    <w:rsid w:val="004917C5"/>
    <w:rsid w:val="004926D2"/>
    <w:rsid w:val="00492751"/>
    <w:rsid w:val="00493000"/>
    <w:rsid w:val="0049307B"/>
    <w:rsid w:val="00493744"/>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E7ED5"/>
    <w:rsid w:val="004F0182"/>
    <w:rsid w:val="004F07C6"/>
    <w:rsid w:val="004F084A"/>
    <w:rsid w:val="004F0C39"/>
    <w:rsid w:val="004F121C"/>
    <w:rsid w:val="004F18BD"/>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A9"/>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090"/>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1CE"/>
    <w:rsid w:val="00554276"/>
    <w:rsid w:val="005543F0"/>
    <w:rsid w:val="00554B0B"/>
    <w:rsid w:val="00554BF6"/>
    <w:rsid w:val="00554F0F"/>
    <w:rsid w:val="00555519"/>
    <w:rsid w:val="00555F32"/>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110"/>
    <w:rsid w:val="005647EA"/>
    <w:rsid w:val="005649CF"/>
    <w:rsid w:val="00564BA2"/>
    <w:rsid w:val="005653F5"/>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EE9"/>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8EF"/>
    <w:rsid w:val="00590A3D"/>
    <w:rsid w:val="00590D9C"/>
    <w:rsid w:val="00590E35"/>
    <w:rsid w:val="0059135C"/>
    <w:rsid w:val="0059162A"/>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AFF"/>
    <w:rsid w:val="005A4E13"/>
    <w:rsid w:val="005A4FBE"/>
    <w:rsid w:val="005A508B"/>
    <w:rsid w:val="005A573F"/>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16E"/>
    <w:rsid w:val="006575CA"/>
    <w:rsid w:val="00657950"/>
    <w:rsid w:val="00657B8C"/>
    <w:rsid w:val="00657C0F"/>
    <w:rsid w:val="00657EAF"/>
    <w:rsid w:val="0066026F"/>
    <w:rsid w:val="0066030E"/>
    <w:rsid w:val="0066047D"/>
    <w:rsid w:val="00660813"/>
    <w:rsid w:val="00660926"/>
    <w:rsid w:val="006609A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EA8"/>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682"/>
    <w:rsid w:val="007477FE"/>
    <w:rsid w:val="00747841"/>
    <w:rsid w:val="00747C50"/>
    <w:rsid w:val="00747D10"/>
    <w:rsid w:val="00747D90"/>
    <w:rsid w:val="00750097"/>
    <w:rsid w:val="0075032C"/>
    <w:rsid w:val="007509C0"/>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DCF"/>
    <w:rsid w:val="0077717C"/>
    <w:rsid w:val="00777268"/>
    <w:rsid w:val="007774B3"/>
    <w:rsid w:val="00777D84"/>
    <w:rsid w:val="00780305"/>
    <w:rsid w:val="0078037F"/>
    <w:rsid w:val="00780505"/>
    <w:rsid w:val="007810BA"/>
    <w:rsid w:val="0078152B"/>
    <w:rsid w:val="007816AF"/>
    <w:rsid w:val="00781813"/>
    <w:rsid w:val="00781A83"/>
    <w:rsid w:val="00781C5B"/>
    <w:rsid w:val="00781C60"/>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55D"/>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1EFC"/>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2379"/>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5FF"/>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C28"/>
    <w:rsid w:val="008A0D05"/>
    <w:rsid w:val="008A1141"/>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5C"/>
    <w:rsid w:val="00903A65"/>
    <w:rsid w:val="0090438C"/>
    <w:rsid w:val="0090469A"/>
    <w:rsid w:val="0090486C"/>
    <w:rsid w:val="00904BC6"/>
    <w:rsid w:val="00904E90"/>
    <w:rsid w:val="009052A6"/>
    <w:rsid w:val="00905701"/>
    <w:rsid w:val="00905A13"/>
    <w:rsid w:val="00905E26"/>
    <w:rsid w:val="0090611A"/>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116E"/>
    <w:rsid w:val="0095183C"/>
    <w:rsid w:val="0095188F"/>
    <w:rsid w:val="00951991"/>
    <w:rsid w:val="009522D5"/>
    <w:rsid w:val="009523B1"/>
    <w:rsid w:val="0095255F"/>
    <w:rsid w:val="00952571"/>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04"/>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7"/>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40"/>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2F1E"/>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290"/>
    <w:rsid w:val="00AB73C3"/>
    <w:rsid w:val="00AB77FE"/>
    <w:rsid w:val="00AB7850"/>
    <w:rsid w:val="00AB7A77"/>
    <w:rsid w:val="00AB7ECB"/>
    <w:rsid w:val="00AB7F38"/>
    <w:rsid w:val="00AC00D7"/>
    <w:rsid w:val="00AC01B9"/>
    <w:rsid w:val="00AC02B0"/>
    <w:rsid w:val="00AC0554"/>
    <w:rsid w:val="00AC05F7"/>
    <w:rsid w:val="00AC073C"/>
    <w:rsid w:val="00AC0952"/>
    <w:rsid w:val="00AC0A69"/>
    <w:rsid w:val="00AC0C4C"/>
    <w:rsid w:val="00AC0F13"/>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A40"/>
    <w:rsid w:val="00B27E3B"/>
    <w:rsid w:val="00B30188"/>
    <w:rsid w:val="00B303CA"/>
    <w:rsid w:val="00B30796"/>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6AF5"/>
    <w:rsid w:val="00B875DB"/>
    <w:rsid w:val="00B87E3E"/>
    <w:rsid w:val="00B87FFB"/>
    <w:rsid w:val="00B90038"/>
    <w:rsid w:val="00B9004C"/>
    <w:rsid w:val="00B902D2"/>
    <w:rsid w:val="00B9035F"/>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1CBD"/>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3B48"/>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D9"/>
    <w:rsid w:val="00C37A95"/>
    <w:rsid w:val="00C37B68"/>
    <w:rsid w:val="00C37F40"/>
    <w:rsid w:val="00C40272"/>
    <w:rsid w:val="00C402A0"/>
    <w:rsid w:val="00C4099C"/>
    <w:rsid w:val="00C40E5F"/>
    <w:rsid w:val="00C40FA5"/>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58C"/>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269"/>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7AA"/>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A0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C38"/>
    <w:rsid w:val="00E30D11"/>
    <w:rsid w:val="00E30D93"/>
    <w:rsid w:val="00E31270"/>
    <w:rsid w:val="00E31850"/>
    <w:rsid w:val="00E319B2"/>
    <w:rsid w:val="00E31BF3"/>
    <w:rsid w:val="00E31D2C"/>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1A"/>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EEB"/>
    <w:rsid w:val="00F66F7D"/>
    <w:rsid w:val="00F67637"/>
    <w:rsid w:val="00F67CC6"/>
    <w:rsid w:val="00F700F8"/>
    <w:rsid w:val="00F7022C"/>
    <w:rsid w:val="00F70414"/>
    <w:rsid w:val="00F7055F"/>
    <w:rsid w:val="00F706E8"/>
    <w:rsid w:val="00F70725"/>
    <w:rsid w:val="00F70837"/>
    <w:rsid w:val="00F70DC1"/>
    <w:rsid w:val="00F71208"/>
    <w:rsid w:val="00F714F6"/>
    <w:rsid w:val="00F71574"/>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D11"/>
    <w:rsid w:val="00F77FE4"/>
    <w:rsid w:val="00F803C3"/>
    <w:rsid w:val="00F80A78"/>
    <w:rsid w:val="00F80B54"/>
    <w:rsid w:val="00F80F87"/>
    <w:rsid w:val="00F81171"/>
    <w:rsid w:val="00F814F7"/>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279"/>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836"/>
    <w:rsid w:val="00FD190B"/>
    <w:rsid w:val="00FD19BD"/>
    <w:rsid w:val="00FD1A55"/>
    <w:rsid w:val="00FD1B3F"/>
    <w:rsid w:val="00FD1CC4"/>
    <w:rsid w:val="00FD23EB"/>
    <w:rsid w:val="00FD279A"/>
    <w:rsid w:val="00FD2A76"/>
    <w:rsid w:val="00FD3BE2"/>
    <w:rsid w:val="00FD3D08"/>
    <w:rsid w:val="00FD3DCC"/>
    <w:rsid w:val="00FD3E8D"/>
    <w:rsid w:val="00FD4120"/>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28B"/>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7E2"/>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Normal"/>
    <w:next w:val="Normal"/>
    <w:qFormat/>
    <w:rsid w:val="00E928A8"/>
    <w:pPr>
      <w:numPr>
        <w:numId w:val="45"/>
      </w:numPr>
      <w:spacing w:before="60" w:after="0" w:line="276" w:lineRule="auto"/>
    </w:pPr>
    <w:rPr>
      <w:rFonts w:ascii="Arial" w:hAnsi="Arial"/>
      <w:b/>
      <w:szCs w:val="24"/>
      <w:lang w:val="en-GB" w:eastAsia="en-GB"/>
    </w:rPr>
  </w:style>
  <w:style w:type="paragraph" w:customStyle="1" w:styleId="RAN1bullet2">
    <w:name w:val="RAN1 bullet2"/>
    <w:basedOn w:val="Normal"/>
    <w:qFormat/>
    <w:rsid w:val="00E87639"/>
    <w:pPr>
      <w:numPr>
        <w:ilvl w:val="1"/>
        <w:numId w:val="46"/>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BA0F4-51D2-4FF8-ACEC-2C29DFA6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1722</Words>
  <Characters>9821</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8</cp:revision>
  <cp:lastPrinted>2010-03-24T01:20:00Z</cp:lastPrinted>
  <dcterms:created xsi:type="dcterms:W3CDTF">2022-04-20T21:10:00Z</dcterms:created>
  <dcterms:modified xsi:type="dcterms:W3CDTF">2022-04-25T12:31:00Z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